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02" w:rsidRDefault="00C21202">
      <w:r>
        <w:t>Spiritual, Moral, Social and Cultural education (SMSC)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6015"/>
      </w:tblGrid>
      <w:tr w:rsidR="00C21202" w:rsidTr="00C21202">
        <w:tc>
          <w:tcPr>
            <w:tcW w:w="2122" w:type="dxa"/>
            <w:shd w:val="clear" w:color="auto" w:fill="B4C6E7" w:themeFill="accent1" w:themeFillTint="66"/>
          </w:tcPr>
          <w:p w:rsidR="00C21202" w:rsidRDefault="00C21202">
            <w:r>
              <w:t>SMSC</w:t>
            </w:r>
          </w:p>
        </w:tc>
        <w:tc>
          <w:tcPr>
            <w:tcW w:w="5811" w:type="dxa"/>
            <w:shd w:val="clear" w:color="auto" w:fill="B4C6E7" w:themeFill="accent1" w:themeFillTint="66"/>
          </w:tcPr>
          <w:p w:rsidR="00C21202" w:rsidRDefault="00C21202">
            <w:r>
              <w:t>The child will:</w:t>
            </w:r>
          </w:p>
        </w:tc>
        <w:tc>
          <w:tcPr>
            <w:tcW w:w="6015" w:type="dxa"/>
            <w:shd w:val="clear" w:color="auto" w:fill="B4C6E7" w:themeFill="accent1" w:themeFillTint="66"/>
          </w:tcPr>
          <w:p w:rsidR="00C21202" w:rsidRDefault="00C21202">
            <w:r>
              <w:t xml:space="preserve">Curriculum links </w:t>
            </w:r>
          </w:p>
        </w:tc>
      </w:tr>
      <w:tr w:rsidR="00C21202" w:rsidTr="00C21202">
        <w:tc>
          <w:tcPr>
            <w:tcW w:w="2122" w:type="dxa"/>
          </w:tcPr>
          <w:p w:rsidR="00C21202" w:rsidRDefault="00C21202">
            <w:r>
              <w:t xml:space="preserve">Spiritual </w:t>
            </w:r>
          </w:p>
        </w:tc>
        <w:tc>
          <w:tcPr>
            <w:tcW w:w="5811" w:type="dxa"/>
          </w:tcPr>
          <w:p w:rsidR="00C52713" w:rsidRPr="00C52713" w:rsidRDefault="00C52713" w:rsidP="00C52713">
            <w:pPr>
              <w:numPr>
                <w:ilvl w:val="0"/>
                <w:numId w:val="2"/>
              </w:numPr>
              <w:kinsoku w:val="0"/>
              <w:overflowPunct w:val="0"/>
              <w:contextualSpacing/>
              <w:textAlignment w:val="baseline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C52713">
              <w:rPr>
                <w:rFonts w:ascii="Franklin Gothic Book" w:eastAsiaTheme="minorEastAsia" w:hAnsi="Franklin Gothic Book"/>
                <w:color w:val="000000" w:themeColor="text1"/>
                <w:kern w:val="24"/>
                <w:sz w:val="24"/>
                <w:szCs w:val="24"/>
                <w:lang w:eastAsia="en-GB"/>
              </w:rPr>
              <w:t>Explores their values and beliefs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kinsoku w:val="0"/>
              <w:overflowPunct w:val="0"/>
              <w:contextualSpacing/>
              <w:textAlignment w:val="baseline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C52713">
              <w:rPr>
                <w:rFonts w:ascii="Franklin Gothic Book" w:eastAsiaTheme="minorEastAsia" w:hAnsi="Franklin Gothic Book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Reflects and learn from their thoughts 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kinsoku w:val="0"/>
              <w:overflowPunct w:val="0"/>
              <w:contextualSpacing/>
              <w:textAlignment w:val="baseline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C52713">
              <w:rPr>
                <w:rFonts w:ascii="Franklin Gothic Book" w:eastAsiaTheme="minorEastAsia" w:hAnsi="Franklin Gothic Book"/>
                <w:color w:val="000000" w:themeColor="text1"/>
                <w:kern w:val="24"/>
                <w:sz w:val="24"/>
                <w:szCs w:val="24"/>
                <w:lang w:eastAsia="en-GB"/>
              </w:rPr>
              <w:t>Knows what makes them and others happy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kinsoku w:val="0"/>
              <w:overflowPunct w:val="0"/>
              <w:contextualSpacing/>
              <w:textAlignment w:val="baseline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C52713">
              <w:rPr>
                <w:rFonts w:ascii="Franklin Gothic Book" w:eastAsiaTheme="minorEastAsia" w:hAnsi="Franklin Gothic Book"/>
                <w:color w:val="000000" w:themeColor="text1"/>
                <w:kern w:val="24"/>
                <w:sz w:val="24"/>
                <w:szCs w:val="24"/>
                <w:lang w:eastAsia="en-GB"/>
              </w:rPr>
              <w:t>Grows in a spiritually conducive ethos and climate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kinsoku w:val="0"/>
              <w:overflowPunct w:val="0"/>
              <w:contextualSpacing/>
              <w:textAlignment w:val="baseline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C52713">
              <w:rPr>
                <w:rFonts w:ascii="Franklin Gothic Book" w:eastAsiaTheme="minorEastAsia" w:hAnsi="Franklin Gothic Book"/>
                <w:color w:val="000000" w:themeColor="text1"/>
                <w:kern w:val="24"/>
                <w:sz w:val="24"/>
                <w:szCs w:val="24"/>
                <w:lang w:eastAsia="en-GB"/>
              </w:rPr>
              <w:t>Asks questions about life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kinsoku w:val="0"/>
              <w:overflowPunct w:val="0"/>
              <w:contextualSpacing/>
              <w:textAlignment w:val="baseline"/>
              <w:rPr>
                <w:rFonts w:ascii="Franklin Gothic Book" w:eastAsia="Times New Roman" w:hAnsi="Franklin Gothic Book" w:cs="Times New Roman"/>
                <w:sz w:val="24"/>
                <w:szCs w:val="24"/>
                <w:lang w:eastAsia="en-GB"/>
              </w:rPr>
            </w:pPr>
            <w:r w:rsidRPr="00C52713">
              <w:rPr>
                <w:rFonts w:ascii="Franklin Gothic Book" w:eastAsiaTheme="minorEastAsia" w:hAnsi="Franklin Gothic Book"/>
                <w:color w:val="000000" w:themeColor="text1"/>
                <w:kern w:val="24"/>
                <w:sz w:val="24"/>
                <w:szCs w:val="24"/>
                <w:lang w:eastAsia="en-GB"/>
              </w:rPr>
              <w:t>Makes connections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Respects themselves and others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Holds a set of values, beliefs and principles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Shows empathy towards others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 xml:space="preserve">Reflects on their lives 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Are creative thinkers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Shows resilience, persistence and courage</w:t>
            </w:r>
          </w:p>
          <w:p w:rsidR="00C52713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Relishes and enjoy challenge</w:t>
            </w:r>
          </w:p>
          <w:p w:rsidR="00C21202" w:rsidRPr="00C52713" w:rsidRDefault="00C52713" w:rsidP="00C52713">
            <w:pPr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Appreciates the mysterious elements of life</w:t>
            </w:r>
          </w:p>
        </w:tc>
        <w:tc>
          <w:tcPr>
            <w:tcW w:w="6015" w:type="dxa"/>
          </w:tcPr>
          <w:p w:rsidR="00C52713" w:rsidRDefault="00C52713">
            <w:bookmarkStart w:id="0" w:name="_GoBack"/>
            <w:bookmarkEnd w:id="0"/>
            <w:r>
              <w:t xml:space="preserve"> </w:t>
            </w:r>
          </w:p>
        </w:tc>
      </w:tr>
      <w:tr w:rsidR="00C21202" w:rsidTr="00C21202">
        <w:tc>
          <w:tcPr>
            <w:tcW w:w="2122" w:type="dxa"/>
          </w:tcPr>
          <w:p w:rsidR="00C21202" w:rsidRDefault="00C21202">
            <w:r>
              <w:t xml:space="preserve">Moral </w:t>
            </w:r>
          </w:p>
        </w:tc>
        <w:tc>
          <w:tcPr>
            <w:tcW w:w="5811" w:type="dxa"/>
          </w:tcPr>
          <w:p w:rsidR="00C52713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Knows right from wrong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Confidently upholds their values and principles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Reflects on consequences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Confidently expresses views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Makes rational judgments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Respects others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Relishes the chance to explore other cultures</w:t>
            </w:r>
          </w:p>
          <w:p w:rsidR="00C21202" w:rsidRPr="00C52713" w:rsidRDefault="00C52713" w:rsidP="00C52713">
            <w:pPr>
              <w:pStyle w:val="NoSpacing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Willing to review and alter their views and values</w:t>
            </w:r>
          </w:p>
        </w:tc>
        <w:tc>
          <w:tcPr>
            <w:tcW w:w="6015" w:type="dxa"/>
          </w:tcPr>
          <w:p w:rsidR="00C21202" w:rsidRDefault="00C21202"/>
        </w:tc>
      </w:tr>
      <w:tr w:rsidR="00C21202" w:rsidTr="00C21202">
        <w:tc>
          <w:tcPr>
            <w:tcW w:w="2122" w:type="dxa"/>
          </w:tcPr>
          <w:p w:rsidR="00C21202" w:rsidRDefault="00C21202">
            <w:r>
              <w:t xml:space="preserve">Social </w:t>
            </w:r>
          </w:p>
        </w:tc>
        <w:tc>
          <w:tcPr>
            <w:tcW w:w="5811" w:type="dxa"/>
          </w:tcPr>
          <w:p w:rsidR="00C52713" w:rsidRPr="00C52713" w:rsidRDefault="00C52713" w:rsidP="00C52713">
            <w:pPr>
              <w:pStyle w:val="NoSpacing"/>
              <w:numPr>
                <w:ilvl w:val="0"/>
                <w:numId w:val="4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Presents with appropriate behaviour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4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Relates well to others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4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Cooperates and work well as a team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4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 xml:space="preserve">Resolves conflicts 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4"/>
              </w:numPr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C52713">
              <w:rPr>
                <w:rFonts w:ascii="Franklin Gothic Book" w:hAnsi="Franklin Gothic Book"/>
                <w:sz w:val="24"/>
                <w:szCs w:val="24"/>
              </w:rPr>
              <w:t>Makes a contribution</w:t>
            </w:r>
            <w:proofErr w:type="gramEnd"/>
            <w:r w:rsidRPr="00C52713">
              <w:rPr>
                <w:rFonts w:ascii="Franklin Gothic Book" w:hAnsi="Franklin Gothic Book"/>
                <w:sz w:val="24"/>
                <w:szCs w:val="24"/>
              </w:rPr>
              <w:t xml:space="preserve"> to society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4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lastRenderedPageBreak/>
              <w:t>Sensitively challenges the opinions of others</w:t>
            </w:r>
          </w:p>
          <w:p w:rsidR="00C21202" w:rsidRPr="00C52713" w:rsidRDefault="00C52713" w:rsidP="00C52713">
            <w:pPr>
              <w:pStyle w:val="NoSpacing"/>
              <w:numPr>
                <w:ilvl w:val="0"/>
                <w:numId w:val="4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Exercises their responsibilities</w:t>
            </w:r>
          </w:p>
        </w:tc>
        <w:tc>
          <w:tcPr>
            <w:tcW w:w="6015" w:type="dxa"/>
          </w:tcPr>
          <w:p w:rsidR="00C21202" w:rsidRDefault="00C21202"/>
        </w:tc>
      </w:tr>
      <w:tr w:rsidR="00C21202" w:rsidTr="00C21202">
        <w:tc>
          <w:tcPr>
            <w:tcW w:w="2122" w:type="dxa"/>
          </w:tcPr>
          <w:p w:rsidR="00C21202" w:rsidRDefault="00C21202">
            <w:r>
              <w:t xml:space="preserve">Cultural </w:t>
            </w:r>
          </w:p>
        </w:tc>
        <w:tc>
          <w:tcPr>
            <w:tcW w:w="5811" w:type="dxa"/>
          </w:tcPr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Explores a range of cultures and beliefs through authentic experiences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Adopts a zero-tolerance policy to discrimination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Provided with a rich range of experiences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Cultural awareness present in every aspect of school life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Develops a range of community links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Understands their own culture and beliefs and what has shaped them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Respects and appreciate the cultures of others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Learns from other cultures</w:t>
            </w:r>
          </w:p>
          <w:p w:rsidR="00C52713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Enjoys cultural experiences</w:t>
            </w:r>
          </w:p>
          <w:p w:rsidR="00C21202" w:rsidRPr="00C52713" w:rsidRDefault="00C52713" w:rsidP="00C52713">
            <w:pPr>
              <w:pStyle w:val="NoSpacing"/>
              <w:numPr>
                <w:ilvl w:val="0"/>
                <w:numId w:val="5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C52713">
              <w:rPr>
                <w:rFonts w:ascii="Franklin Gothic Book" w:hAnsi="Franklin Gothic Book"/>
                <w:sz w:val="24"/>
                <w:szCs w:val="24"/>
              </w:rPr>
              <w:t>Are open to new ideas and beliefs</w:t>
            </w:r>
          </w:p>
        </w:tc>
        <w:tc>
          <w:tcPr>
            <w:tcW w:w="6015" w:type="dxa"/>
          </w:tcPr>
          <w:p w:rsidR="00C21202" w:rsidRDefault="00C21202"/>
        </w:tc>
      </w:tr>
    </w:tbl>
    <w:p w:rsidR="00C21202" w:rsidRDefault="00C21202"/>
    <w:sectPr w:rsidR="00C21202" w:rsidSect="00C21202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8EAADB" w:themeColor="accent1" w:themeTint="99"/>
        <w:left w:val="single" w:sz="24" w:space="24" w:color="8EAADB" w:themeColor="accent1" w:themeTint="99"/>
        <w:bottom w:val="single" w:sz="24" w:space="24" w:color="8EAADB" w:themeColor="accent1" w:themeTint="99"/>
        <w:right w:val="single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35A54"/>
    <w:multiLevelType w:val="hybridMultilevel"/>
    <w:tmpl w:val="9DF661D2"/>
    <w:lvl w:ilvl="0" w:tplc="2CEC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6FD5"/>
    <w:multiLevelType w:val="hybridMultilevel"/>
    <w:tmpl w:val="99D03D7A"/>
    <w:lvl w:ilvl="0" w:tplc="2CEC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AF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6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48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0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06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6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06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8D12AE"/>
    <w:multiLevelType w:val="hybridMultilevel"/>
    <w:tmpl w:val="A33CA9DA"/>
    <w:lvl w:ilvl="0" w:tplc="2CEC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BF"/>
    <w:multiLevelType w:val="hybridMultilevel"/>
    <w:tmpl w:val="F1922DF8"/>
    <w:lvl w:ilvl="0" w:tplc="2CEC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59F"/>
    <w:multiLevelType w:val="hybridMultilevel"/>
    <w:tmpl w:val="D9AA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02"/>
    <w:rsid w:val="00C21202"/>
    <w:rsid w:val="00C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B608"/>
  <w15:chartTrackingRefBased/>
  <w15:docId w15:val="{39CE5B25-34A4-4E31-B71F-9F70BE37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202"/>
    <w:pPr>
      <w:ind w:left="720"/>
      <w:contextualSpacing/>
    </w:pPr>
  </w:style>
  <w:style w:type="paragraph" w:styleId="NoSpacing">
    <w:name w:val="No Spacing"/>
    <w:uiPriority w:val="1"/>
    <w:qFormat/>
    <w:rsid w:val="00C52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Tague</dc:creator>
  <cp:keywords/>
  <dc:description/>
  <cp:lastModifiedBy>Deborah Tague</cp:lastModifiedBy>
  <cp:revision>2</cp:revision>
  <dcterms:created xsi:type="dcterms:W3CDTF">2018-11-07T13:40:00Z</dcterms:created>
  <dcterms:modified xsi:type="dcterms:W3CDTF">2018-11-07T13:50:00Z</dcterms:modified>
</cp:coreProperties>
</file>