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9CF1" w14:textId="530745C7" w:rsidR="00706B67" w:rsidRDefault="00706B67" w:rsidP="00A33F73">
      <w:pPr>
        <w:spacing w:after="240"/>
      </w:pPr>
      <w:bookmarkStart w:id="0" w:name="_GoBack"/>
      <w:bookmarkEnd w:id="0"/>
      <w:r>
        <w:rPr>
          <w:noProof/>
          <w:sz w:val="28"/>
          <w:szCs w:val="28"/>
          <w:lang w:eastAsia="en-GB"/>
        </w:rPr>
        <w:drawing>
          <wp:anchor distT="0" distB="0" distL="114300" distR="114300" simplePos="0" relativeHeight="251700224" behindDoc="1" locked="0" layoutInCell="1" allowOverlap="1" wp14:anchorId="724A2277" wp14:editId="42176877">
            <wp:simplePos x="0" y="0"/>
            <wp:positionH relativeFrom="column">
              <wp:posOffset>-104836</wp:posOffset>
            </wp:positionH>
            <wp:positionV relativeFrom="paragraph">
              <wp:posOffset>7940</wp:posOffset>
            </wp:positionV>
            <wp:extent cx="971550" cy="1094740"/>
            <wp:effectExtent l="0" t="0" r="6350" b="0"/>
            <wp:wrapTight wrapText="bothSides">
              <wp:wrapPolygon edited="0">
                <wp:start x="9882" y="0"/>
                <wp:lineTo x="1976" y="3007"/>
                <wp:lineTo x="1976" y="4260"/>
                <wp:lineTo x="0" y="4510"/>
                <wp:lineTo x="0" y="16037"/>
                <wp:lineTo x="1412" y="17039"/>
                <wp:lineTo x="1694" y="21299"/>
                <wp:lineTo x="20047" y="21299"/>
                <wp:lineTo x="20329" y="17290"/>
                <wp:lineTo x="21459" y="16037"/>
                <wp:lineTo x="21459" y="4510"/>
                <wp:lineTo x="18918" y="2756"/>
                <wp:lineTo x="11576" y="0"/>
                <wp:lineTo x="9882"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87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1094740"/>
                    </a:xfrm>
                    <a:prstGeom prst="rect">
                      <a:avLst/>
                    </a:prstGeom>
                  </pic:spPr>
                </pic:pic>
              </a:graphicData>
            </a:graphic>
            <wp14:sizeRelH relativeFrom="margin">
              <wp14:pctWidth>0</wp14:pctWidth>
            </wp14:sizeRelH>
            <wp14:sizeRelV relativeFrom="margin">
              <wp14:pctHeight>0</wp14:pctHeight>
            </wp14:sizeRelV>
          </wp:anchor>
        </w:drawing>
      </w:r>
      <w:r w:rsidR="004029AD" w:rsidRPr="004029AD">
        <w:t xml:space="preserve"> </w:t>
      </w:r>
    </w:p>
    <w:p w14:paraId="0D85F4A8" w14:textId="561A8904" w:rsidR="00706B67" w:rsidRDefault="00706B67" w:rsidP="00A33F73">
      <w:pPr>
        <w:spacing w:after="240"/>
        <w:rPr>
          <w:rFonts w:ascii="Arial" w:hAnsi="Arial" w:cs="Arial"/>
          <w:b/>
          <w:noProof/>
          <w:color w:val="104F75"/>
          <w:sz w:val="36"/>
          <w:szCs w:val="36"/>
          <w:lang w:eastAsia="en-GB"/>
        </w:rPr>
      </w:pPr>
    </w:p>
    <w:p w14:paraId="26D7DC60" w14:textId="77777777" w:rsidR="00706B67" w:rsidRDefault="00706B67" w:rsidP="00A33F73">
      <w:pPr>
        <w:spacing w:after="240"/>
        <w:rPr>
          <w:rFonts w:ascii="Arial" w:hAnsi="Arial" w:cs="Arial"/>
          <w:b/>
          <w:noProof/>
          <w:color w:val="104F75"/>
          <w:sz w:val="36"/>
          <w:szCs w:val="36"/>
          <w:lang w:eastAsia="en-GB"/>
        </w:rPr>
      </w:pPr>
    </w:p>
    <w:p w14:paraId="0939256D" w14:textId="77777777" w:rsidR="003576A0" w:rsidRDefault="004029AD" w:rsidP="00A33F73">
      <w:pPr>
        <w:spacing w:after="240"/>
        <w:rPr>
          <w:rFonts w:ascii="Arial" w:hAnsi="Arial" w:cs="Arial"/>
          <w:b/>
          <w:noProof/>
          <w:color w:val="104F75"/>
          <w:sz w:val="36"/>
          <w:szCs w:val="36"/>
          <w:lang w:eastAsia="en-GB"/>
        </w:rPr>
      </w:pPr>
      <w:r w:rsidRPr="004029AD">
        <w:rPr>
          <w:rFonts w:ascii="Arial" w:hAnsi="Arial" w:cs="Arial"/>
          <w:b/>
          <w:noProof/>
          <w:color w:val="104F75"/>
          <w:sz w:val="36"/>
          <w:szCs w:val="36"/>
          <w:lang w:eastAsia="en-GB"/>
        </w:rPr>
        <w:t>Pupil premium strategy statement</w:t>
      </w:r>
      <w:r w:rsidR="003576A0">
        <w:rPr>
          <w:rFonts w:ascii="Arial" w:hAnsi="Arial" w:cs="Arial"/>
          <w:b/>
          <w:noProof/>
          <w:color w:val="104F75"/>
          <w:sz w:val="36"/>
          <w:szCs w:val="36"/>
          <w:lang w:eastAsia="en-GB"/>
        </w:rPr>
        <w:t xml:space="preserve"> </w:t>
      </w:r>
    </w:p>
    <w:p w14:paraId="19E44B0D" w14:textId="64A5FEF2" w:rsidR="00262114" w:rsidRPr="00262114" w:rsidRDefault="00706B67" w:rsidP="00A33F73">
      <w:pPr>
        <w:spacing w:after="240"/>
        <w:rPr>
          <w:rFonts w:ascii="Arial" w:hAnsi="Arial" w:cs="Arial"/>
          <w:b/>
          <w:sz w:val="36"/>
          <w:szCs w:val="36"/>
        </w:rPr>
      </w:pPr>
      <w:r>
        <w:rPr>
          <w:rFonts w:ascii="Arial" w:hAnsi="Arial" w:cs="Arial"/>
          <w:b/>
          <w:noProof/>
          <w:color w:val="104F75"/>
          <w:sz w:val="36"/>
          <w:szCs w:val="36"/>
          <w:lang w:eastAsia="en-GB"/>
        </w:rPr>
        <w:t xml:space="preserve">Westcott Primary School </w:t>
      </w:r>
      <w:r w:rsidR="003576A0">
        <w:rPr>
          <w:rFonts w:ascii="Arial" w:hAnsi="Arial" w:cs="Arial"/>
          <w:b/>
          <w:noProof/>
          <w:color w:val="104F75"/>
          <w:sz w:val="36"/>
          <w:szCs w:val="36"/>
          <w:lang w:eastAsia="en-GB"/>
        </w:rPr>
        <w:t>2018 - 2019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2A06E0">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AD85924" w:rsidR="00C14FAE" w:rsidRPr="00B80272" w:rsidRDefault="00D922CA">
            <w:pPr>
              <w:rPr>
                <w:rFonts w:ascii="Arial" w:hAnsi="Arial" w:cs="Arial"/>
              </w:rPr>
            </w:pPr>
            <w:r>
              <w:rPr>
                <w:rFonts w:ascii="Arial" w:hAnsi="Arial" w:cs="Arial"/>
              </w:rPr>
              <w:t xml:space="preserve">Westcott </w:t>
            </w:r>
            <w:r w:rsidR="00D02C13">
              <w:rPr>
                <w:rFonts w:ascii="Arial" w:hAnsi="Arial" w:cs="Arial"/>
              </w:rPr>
              <w:t>Primary Schoo</w:t>
            </w:r>
            <w:r w:rsidR="002A06E0">
              <w:rPr>
                <w:rFonts w:ascii="Arial" w:hAnsi="Arial" w:cs="Arial"/>
              </w:rPr>
              <w:t>l</w:t>
            </w:r>
          </w:p>
        </w:tc>
      </w:tr>
      <w:tr w:rsidR="00F25DF2" w:rsidRPr="00B80272" w14:paraId="1FC961B4" w14:textId="77777777" w:rsidTr="008B7FE5">
        <w:tc>
          <w:tcPr>
            <w:tcW w:w="2660" w:type="dxa"/>
            <w:tcMar>
              <w:top w:w="57" w:type="dxa"/>
              <w:bottom w:w="57" w:type="dxa"/>
            </w:tcMar>
          </w:tcPr>
          <w:p w14:paraId="351F6CDE" w14:textId="561F6383" w:rsidR="00C14FAE" w:rsidRPr="00B80272" w:rsidRDefault="00D922CA" w:rsidP="002A06E0">
            <w:pPr>
              <w:rPr>
                <w:rFonts w:ascii="Arial" w:hAnsi="Arial" w:cs="Arial"/>
                <w:b/>
              </w:rPr>
            </w:pPr>
            <w:r>
              <w:rPr>
                <w:rFonts w:ascii="Arial" w:hAnsi="Arial" w:cs="Arial"/>
                <w:b/>
              </w:rPr>
              <w:t>A</w:t>
            </w:r>
            <w:r w:rsidR="00C14FAE">
              <w:rPr>
                <w:rFonts w:ascii="Arial" w:hAnsi="Arial" w:cs="Arial"/>
                <w:b/>
              </w:rPr>
              <w:t>cademic Year</w:t>
            </w:r>
          </w:p>
        </w:tc>
        <w:tc>
          <w:tcPr>
            <w:tcW w:w="1276" w:type="dxa"/>
            <w:tcMar>
              <w:top w:w="57" w:type="dxa"/>
              <w:bottom w:w="57" w:type="dxa"/>
            </w:tcMar>
          </w:tcPr>
          <w:p w14:paraId="11A04416" w14:textId="7057E966" w:rsidR="00C14FAE" w:rsidRPr="00B80272" w:rsidRDefault="00D02C13">
            <w:pPr>
              <w:rPr>
                <w:rFonts w:ascii="Arial" w:hAnsi="Arial" w:cs="Arial"/>
              </w:rPr>
            </w:pPr>
            <w:r>
              <w:rPr>
                <w:rFonts w:ascii="Arial" w:hAnsi="Arial" w:cs="Arial"/>
              </w:rPr>
              <w:t>2018/2019</w:t>
            </w:r>
          </w:p>
        </w:tc>
        <w:tc>
          <w:tcPr>
            <w:tcW w:w="3632" w:type="dxa"/>
          </w:tcPr>
          <w:p w14:paraId="4C60C5C0" w14:textId="77777777" w:rsidR="00C14FAE" w:rsidRPr="0045564B" w:rsidRDefault="00C14FAE" w:rsidP="002A06E0">
            <w:pPr>
              <w:rPr>
                <w:rFonts w:ascii="Arial" w:hAnsi="Arial" w:cs="Arial"/>
              </w:rPr>
            </w:pPr>
            <w:r w:rsidRPr="0045564B">
              <w:rPr>
                <w:rFonts w:ascii="Arial" w:hAnsi="Arial" w:cs="Arial"/>
                <w:b/>
              </w:rPr>
              <w:t>Total PP budget</w:t>
            </w:r>
          </w:p>
        </w:tc>
        <w:tc>
          <w:tcPr>
            <w:tcW w:w="1471" w:type="dxa"/>
          </w:tcPr>
          <w:p w14:paraId="378F34B6" w14:textId="29B389BB" w:rsidR="00C14FAE" w:rsidRPr="0045564B" w:rsidRDefault="0045564B" w:rsidP="0045564B">
            <w:pPr>
              <w:jc w:val="center"/>
              <w:rPr>
                <w:rFonts w:ascii="Arial" w:hAnsi="Arial" w:cs="Arial"/>
              </w:rPr>
            </w:pPr>
            <w:r w:rsidRPr="0045564B">
              <w:rPr>
                <w:rFonts w:ascii="Arial" w:hAnsi="Arial" w:cs="Arial"/>
              </w:rPr>
              <w:t>£</w:t>
            </w:r>
            <w:r w:rsidR="007D3E52">
              <w:rPr>
                <w:rFonts w:ascii="Arial" w:hAnsi="Arial" w:cs="Arial"/>
              </w:rPr>
              <w:t>34,320</w:t>
            </w:r>
          </w:p>
        </w:tc>
        <w:tc>
          <w:tcPr>
            <w:tcW w:w="4819" w:type="dxa"/>
          </w:tcPr>
          <w:p w14:paraId="0BE5FB6B" w14:textId="77777777" w:rsidR="00C14FAE" w:rsidRPr="00B80272" w:rsidRDefault="00C14FAE" w:rsidP="002A06E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5F925420" w:rsidR="00C14FAE" w:rsidRPr="00B80272" w:rsidRDefault="00281212">
            <w:pPr>
              <w:rPr>
                <w:rFonts w:ascii="Arial" w:hAnsi="Arial" w:cs="Arial"/>
              </w:rPr>
            </w:pPr>
            <w:r>
              <w:rPr>
                <w:rFonts w:ascii="Arial" w:hAnsi="Arial" w:cs="Arial"/>
              </w:rPr>
              <w:t>Oct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2A06E0">
            <w:pPr>
              <w:rPr>
                <w:rFonts w:ascii="Arial" w:hAnsi="Arial" w:cs="Arial"/>
              </w:rPr>
            </w:pPr>
            <w:r>
              <w:rPr>
                <w:rFonts w:ascii="Arial" w:hAnsi="Arial" w:cs="Arial"/>
                <w:b/>
              </w:rPr>
              <w:t>Total number of pupils</w:t>
            </w:r>
          </w:p>
        </w:tc>
        <w:tc>
          <w:tcPr>
            <w:tcW w:w="1276" w:type="dxa"/>
            <w:tcMar>
              <w:top w:w="57" w:type="dxa"/>
              <w:bottom w:w="57" w:type="dxa"/>
            </w:tcMar>
          </w:tcPr>
          <w:p w14:paraId="603534A6" w14:textId="760DC975" w:rsidR="00C14FAE" w:rsidRPr="00B80272" w:rsidRDefault="007D3E52" w:rsidP="0045564B">
            <w:pPr>
              <w:jc w:val="center"/>
              <w:rPr>
                <w:rFonts w:ascii="Arial" w:hAnsi="Arial" w:cs="Arial"/>
              </w:rPr>
            </w:pPr>
            <w:r>
              <w:rPr>
                <w:rFonts w:ascii="Arial" w:hAnsi="Arial" w:cs="Arial"/>
              </w:rPr>
              <w:t>275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792DBA3" w:rsidR="00C14FAE" w:rsidRPr="00B80272" w:rsidRDefault="007D3E52" w:rsidP="0045564B">
            <w:pPr>
              <w:jc w:val="center"/>
              <w:rPr>
                <w:rFonts w:ascii="Arial" w:hAnsi="Arial" w:cs="Arial"/>
              </w:rPr>
            </w:pPr>
            <w:r>
              <w:rPr>
                <w:rFonts w:ascii="Arial" w:hAnsi="Arial" w:cs="Arial"/>
              </w:rPr>
              <w:t>26</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B80A237" w:rsidR="00C14FAE" w:rsidRPr="00B80272" w:rsidRDefault="008100E0">
            <w:pPr>
              <w:rPr>
                <w:rFonts w:ascii="Arial" w:hAnsi="Arial" w:cs="Arial"/>
              </w:rPr>
            </w:pPr>
            <w:r>
              <w:rPr>
                <w:rFonts w:ascii="Arial" w:hAnsi="Arial" w:cs="Arial"/>
              </w:rPr>
              <w:t>Ongoing</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245A432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A40CBB">
              <w:rPr>
                <w:rFonts w:ascii="Arial" w:eastAsia="Arial" w:hAnsi="Arial" w:cs="Arial"/>
                <w:b/>
              </w:rPr>
              <w:t>by the end of KS2</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0A466EEE" w:rsidR="00EE50D0" w:rsidRPr="00A40CBB" w:rsidRDefault="00632BC2" w:rsidP="00C416E8">
            <w:pPr>
              <w:spacing w:line="276" w:lineRule="auto"/>
              <w:ind w:right="-23"/>
              <w:rPr>
                <w:rFonts w:ascii="Arial" w:eastAsia="Arial" w:hAnsi="Arial" w:cs="Arial"/>
              </w:rPr>
            </w:pPr>
            <w:r>
              <w:rPr>
                <w:rFonts w:ascii="Arial" w:eastAsia="Arial" w:hAnsi="Arial" w:cs="Arial"/>
                <w:bCs/>
              </w:rPr>
              <w:t>0</w:t>
            </w:r>
            <w:r w:rsidR="005B2F8D">
              <w:rPr>
                <w:rFonts w:ascii="Arial" w:eastAsia="Arial" w:hAnsi="Arial" w:cs="Arial"/>
                <w:bCs/>
              </w:rPr>
              <w:t>% achieved</w:t>
            </w:r>
            <w:r w:rsidR="00A40CBB" w:rsidRPr="00A40CBB">
              <w:rPr>
                <w:rFonts w:ascii="Arial" w:eastAsia="Arial" w:hAnsi="Arial" w:cs="Arial"/>
                <w:bCs/>
              </w:rPr>
              <w:t xml:space="preserve"> ARE</w:t>
            </w:r>
            <w:r w:rsidR="00EE50D0" w:rsidRPr="00A40CBB">
              <w:rPr>
                <w:rFonts w:ascii="Arial" w:eastAsia="Arial" w:hAnsi="Arial" w:cs="Arial"/>
                <w:bCs/>
              </w:rPr>
              <w:t xml:space="preserve"> </w:t>
            </w:r>
            <w:r w:rsidR="005A25B5" w:rsidRPr="00A40CBB">
              <w:rPr>
                <w:rFonts w:ascii="Arial" w:eastAsia="Arial" w:hAnsi="Arial" w:cs="Arial"/>
                <w:bCs/>
              </w:rPr>
              <w:t>in reading, writing and</w:t>
            </w:r>
            <w:r w:rsidR="00EE50D0" w:rsidRPr="00A40CBB">
              <w:rPr>
                <w:rFonts w:ascii="Arial" w:eastAsia="Arial" w:hAnsi="Arial" w:cs="Arial"/>
                <w:bCs/>
              </w:rPr>
              <w:t xml:space="preserve"> maths </w:t>
            </w:r>
          </w:p>
        </w:tc>
        <w:tc>
          <w:tcPr>
            <w:tcW w:w="2977" w:type="dxa"/>
            <w:shd w:val="clear" w:color="auto" w:fill="auto"/>
            <w:tcMar>
              <w:top w:w="57" w:type="dxa"/>
              <w:bottom w:w="57" w:type="dxa"/>
            </w:tcMar>
            <w:vAlign w:val="center"/>
          </w:tcPr>
          <w:p w14:paraId="09C862D1" w14:textId="750683B7" w:rsidR="00EE50D0" w:rsidRPr="002954A6" w:rsidRDefault="00632BC2" w:rsidP="004E5349">
            <w:pPr>
              <w:ind w:left="187"/>
              <w:jc w:val="center"/>
              <w:rPr>
                <w:rFonts w:ascii="Arial" w:hAnsi="Arial" w:cs="Arial"/>
              </w:rPr>
            </w:pPr>
            <w:r>
              <w:rPr>
                <w:rFonts w:ascii="Arial" w:hAnsi="Arial" w:cs="Arial"/>
              </w:rPr>
              <w:t>5</w:t>
            </w:r>
          </w:p>
        </w:tc>
        <w:tc>
          <w:tcPr>
            <w:tcW w:w="4394" w:type="dxa"/>
            <w:shd w:val="clear" w:color="auto" w:fill="F2F2F2" w:themeFill="background1" w:themeFillShade="F2"/>
            <w:tcMar>
              <w:top w:w="57" w:type="dxa"/>
              <w:bottom w:w="57" w:type="dxa"/>
            </w:tcMar>
          </w:tcPr>
          <w:p w14:paraId="6783AFA9" w14:textId="00FDFD9A" w:rsidR="00EE50D0" w:rsidRPr="002954A6" w:rsidRDefault="0045564B" w:rsidP="003957BD">
            <w:pPr>
              <w:jc w:val="center"/>
              <w:rPr>
                <w:rFonts w:ascii="Arial" w:hAnsi="Arial" w:cs="Arial"/>
              </w:rPr>
            </w:pPr>
            <w:r>
              <w:rPr>
                <w:noProof/>
                <w:lang w:eastAsia="en-GB"/>
              </w:rPr>
              <mc:AlternateContent>
                <mc:Choice Requires="wpg">
                  <w:drawing>
                    <wp:anchor distT="0" distB="0" distL="114300" distR="114300" simplePos="0" relativeHeight="251698176" behindDoc="0" locked="0" layoutInCell="1" allowOverlap="1" wp14:anchorId="7FFB2109" wp14:editId="2AF6A63B">
                      <wp:simplePos x="0" y="0"/>
                      <wp:positionH relativeFrom="column">
                        <wp:posOffset>4051935</wp:posOffset>
                      </wp:positionH>
                      <wp:positionV relativeFrom="paragraph">
                        <wp:posOffset>156210</wp:posOffset>
                      </wp:positionV>
                      <wp:extent cx="8820150" cy="5200650"/>
                      <wp:effectExtent l="38100" t="0" r="19050" b="57150"/>
                      <wp:wrapNone/>
                      <wp:docPr id="25" name="Group 25"/>
                      <wp:cNvGraphicFramePr/>
                      <a:graphic xmlns:a="http://schemas.openxmlformats.org/drawingml/2006/main">
                        <a:graphicData uri="http://schemas.microsoft.com/office/word/2010/wordprocessingGroup">
                          <wpg:wgp>
                            <wpg:cNvGrpSpPr/>
                            <wpg:grpSpPr>
                              <a:xfrm>
                                <a:off x="0" y="0"/>
                                <a:ext cx="8820150" cy="5200650"/>
                                <a:chOff x="0" y="0"/>
                                <a:chExt cx="8820150" cy="5200650"/>
                              </a:xfrm>
                            </wpg:grpSpPr>
                            <wps:wsp>
                              <wps:cNvPr id="13" name="Straight Arrow Connector 13"/>
                              <wps:cNvCnPr/>
                              <wps:spPr>
                                <a:xfrm flipH="1">
                                  <a:off x="523875" y="4962525"/>
                                  <a:ext cx="71374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 name="Text Box 2"/>
                              <wps:cNvSpPr txBox="1">
                                <a:spLocks noChangeArrowheads="1"/>
                              </wps:cNvSpPr>
                              <wps:spPr bwMode="auto">
                                <a:xfrm>
                                  <a:off x="4733925" y="3257550"/>
                                  <a:ext cx="4086225" cy="619125"/>
                                </a:xfrm>
                                <a:prstGeom prst="rect">
                                  <a:avLst/>
                                </a:prstGeom>
                                <a:solidFill>
                                  <a:srgbClr val="FFFFFF"/>
                                </a:solidFill>
                                <a:ln w="9525">
                                  <a:solidFill>
                                    <a:srgbClr val="000000"/>
                                  </a:solidFill>
                                  <a:miter lim="800000"/>
                                  <a:headEnd/>
                                  <a:tailEnd/>
                                </a:ln>
                              </wps:spPr>
                              <wps:txbx>
                                <w:txbxContent>
                                  <w:p w14:paraId="4EE96BD3" w14:textId="7DC5C91D" w:rsidR="00125BA7" w:rsidRPr="00700CA9" w:rsidRDefault="009F1341" w:rsidP="00125BA7">
                                    <w:pPr>
                                      <w:rPr>
                                        <w:rFonts w:ascii="Arial" w:hAnsi="Arial" w:cs="Arial"/>
                                        <w:sz w:val="18"/>
                                        <w:szCs w:val="18"/>
                                      </w:rPr>
                                    </w:pPr>
                                    <w:r w:rsidRPr="00700CA9">
                                      <w:rPr>
                                        <w:rFonts w:ascii="Arial" w:hAnsi="Arial" w:cs="Arial"/>
                                        <w:sz w:val="18"/>
                                        <w:szCs w:val="18"/>
                                      </w:rPr>
                                      <w:t xml:space="preserve">Data sources </w:t>
                                    </w:r>
                                    <w:r w:rsidR="00845265" w:rsidRPr="00700CA9">
                                      <w:rPr>
                                        <w:rFonts w:ascii="Arial" w:hAnsi="Arial" w:cs="Arial"/>
                                        <w:sz w:val="18"/>
                                        <w:szCs w:val="18"/>
                                      </w:rPr>
                                      <w:t>that can</w:t>
                                    </w:r>
                                    <w:r w:rsidRPr="00700CA9">
                                      <w:rPr>
                                        <w:rFonts w:ascii="Arial" w:hAnsi="Arial" w:cs="Arial"/>
                                        <w:sz w:val="18"/>
                                        <w:szCs w:val="18"/>
                                      </w:rPr>
                                      <w:t xml:space="preserve"> help you</w:t>
                                    </w:r>
                                    <w:r w:rsidR="00125BA7" w:rsidRPr="00700CA9">
                                      <w:rPr>
                                        <w:rFonts w:ascii="Arial" w:hAnsi="Arial" w:cs="Arial"/>
                                        <w:sz w:val="18"/>
                                        <w:szCs w:val="18"/>
                                      </w:rPr>
                                      <w:t xml:space="preserve"> </w:t>
                                    </w:r>
                                    <w:r w:rsidRPr="00700CA9">
                                      <w:rPr>
                                        <w:rFonts w:ascii="Arial" w:hAnsi="Arial" w:cs="Arial"/>
                                        <w:sz w:val="18"/>
                                        <w:szCs w:val="18"/>
                                      </w:rPr>
                                      <w:t>identify barriers to attainment</w:t>
                                    </w:r>
                                    <w:r w:rsidR="00845265" w:rsidRPr="00700CA9">
                                      <w:rPr>
                                        <w:rFonts w:ascii="Arial" w:hAnsi="Arial" w:cs="Arial"/>
                                        <w:sz w:val="18"/>
                                        <w:szCs w:val="18"/>
                                      </w:rPr>
                                      <w:t xml:space="preserve"> </w:t>
                                    </w:r>
                                    <w:r w:rsidR="00A33F73">
                                      <w:rPr>
                                        <w:rFonts w:ascii="Arial" w:hAnsi="Arial" w:cs="Arial"/>
                                        <w:sz w:val="18"/>
                                        <w:szCs w:val="18"/>
                                      </w:rPr>
                                      <w:t xml:space="preserve"> in your school </w:t>
                                    </w:r>
                                    <w:r w:rsidR="00845265" w:rsidRPr="00700CA9">
                                      <w:rPr>
                                        <w:rFonts w:ascii="Arial" w:hAnsi="Arial" w:cs="Arial"/>
                                        <w:sz w:val="18"/>
                                        <w:szCs w:val="18"/>
                                      </w:rPr>
                                      <w:t>include</w:t>
                                    </w:r>
                                    <w:r w:rsidRPr="00700CA9">
                                      <w:rPr>
                                        <w:rFonts w:ascii="Arial" w:hAnsi="Arial" w:cs="Arial"/>
                                        <w:sz w:val="18"/>
                                        <w:szCs w:val="18"/>
                                      </w:rPr>
                                      <w:t xml:space="preserve">: </w:t>
                                    </w:r>
                                    <w:proofErr w:type="spellStart"/>
                                    <w:r w:rsidR="00125BA7" w:rsidRPr="00700CA9">
                                      <w:rPr>
                                        <w:rFonts w:ascii="Arial" w:hAnsi="Arial" w:cs="Arial"/>
                                        <w:sz w:val="18"/>
                                        <w:szCs w:val="18"/>
                                      </w:rPr>
                                      <w:t>RAISEonline</w:t>
                                    </w:r>
                                    <w:proofErr w:type="spellEnd"/>
                                    <w:r w:rsidR="00125BA7" w:rsidRPr="00700CA9">
                                      <w:rPr>
                                        <w:rFonts w:ascii="Arial" w:hAnsi="Arial" w:cs="Arial"/>
                                        <w:sz w:val="18"/>
                                        <w:szCs w:val="18"/>
                                      </w:rPr>
                                      <w:t>; the EEF Families of School</w:t>
                                    </w:r>
                                    <w:r w:rsidR="00827203" w:rsidRPr="00700CA9">
                                      <w:rPr>
                                        <w:rFonts w:ascii="Arial" w:hAnsi="Arial" w:cs="Arial"/>
                                        <w:sz w:val="18"/>
                                        <w:szCs w:val="18"/>
                                      </w:rPr>
                                      <w:t>s</w:t>
                                    </w:r>
                                    <w:r w:rsidR="00125BA7" w:rsidRPr="00700CA9">
                                      <w:rPr>
                                        <w:rFonts w:ascii="Arial" w:hAnsi="Arial" w:cs="Arial"/>
                                        <w:sz w:val="18"/>
                                        <w:szCs w:val="18"/>
                                      </w:rPr>
                                      <w:t xml:space="preserve"> database; FFT Aspire; staff and pupil consultation; attendance </w:t>
                                    </w:r>
                                    <w:r w:rsidR="00827203" w:rsidRPr="00700CA9">
                                      <w:rPr>
                                        <w:rFonts w:ascii="Arial" w:hAnsi="Arial" w:cs="Arial"/>
                                        <w:sz w:val="18"/>
                                        <w:szCs w:val="18"/>
                                      </w:rPr>
                                      <w:t>records</w:t>
                                    </w:r>
                                    <w:r w:rsidR="00125BA7" w:rsidRPr="00700CA9">
                                      <w:rPr>
                                        <w:rFonts w:ascii="Arial" w:hAnsi="Arial" w:cs="Arial"/>
                                        <w:sz w:val="18"/>
                                        <w:szCs w:val="18"/>
                                      </w:rPr>
                                      <w:t>;</w:t>
                                    </w:r>
                                    <w:r w:rsidR="00827203" w:rsidRPr="00700CA9">
                                      <w:rPr>
                                        <w:rFonts w:ascii="Arial" w:hAnsi="Arial" w:cs="Arial"/>
                                        <w:sz w:val="18"/>
                                        <w:szCs w:val="18"/>
                                      </w:rPr>
                                      <w:t xml:space="preserve"> recent school</w:t>
                                    </w:r>
                                    <w:r w:rsidR="002962F2" w:rsidRPr="00700CA9">
                                      <w:rPr>
                                        <w:rFonts w:ascii="Arial" w:hAnsi="Arial" w:cs="Arial"/>
                                        <w:sz w:val="18"/>
                                        <w:szCs w:val="18"/>
                                      </w:rPr>
                                      <w:t xml:space="preserve"> Ofsted reports</w:t>
                                    </w:r>
                                    <w:r w:rsidR="00827203" w:rsidRPr="00700CA9">
                                      <w:rPr>
                                        <w:rFonts w:ascii="Arial" w:hAnsi="Arial" w:cs="Arial"/>
                                        <w:sz w:val="18"/>
                                        <w:szCs w:val="18"/>
                                      </w:rPr>
                                      <w:t>;</w:t>
                                    </w:r>
                                    <w:r w:rsidR="002962F2" w:rsidRPr="00700CA9">
                                      <w:rPr>
                                        <w:rFonts w:ascii="Arial" w:hAnsi="Arial" w:cs="Arial"/>
                                        <w:sz w:val="18"/>
                                        <w:szCs w:val="18"/>
                                      </w:rPr>
                                      <w:t xml:space="preserve"> and </w:t>
                                    </w:r>
                                    <w:r w:rsidR="00827203" w:rsidRPr="00700CA9">
                                      <w:rPr>
                                        <w:rFonts w:ascii="Arial" w:hAnsi="Arial" w:cs="Arial"/>
                                        <w:sz w:val="18"/>
                                        <w:szCs w:val="18"/>
                                      </w:rPr>
                                      <w:t xml:space="preserve">Ofsted </w:t>
                                    </w:r>
                                    <w:r w:rsidR="002962F2" w:rsidRPr="00700CA9">
                                      <w:rPr>
                                        <w:rFonts w:ascii="Arial" w:hAnsi="Arial" w:cs="Arial"/>
                                        <w:sz w:val="18"/>
                                        <w:szCs w:val="18"/>
                                      </w:rPr>
                                      <w:t>guidance.</w:t>
                                    </w:r>
                                    <w:r w:rsidR="00125BA7" w:rsidRPr="00700CA9">
                                      <w:rPr>
                                        <w:rFonts w:ascii="Arial" w:hAnsi="Arial" w:cs="Arial"/>
                                        <w:sz w:val="18"/>
                                        <w:szCs w:val="18"/>
                                      </w:rPr>
                                      <w:t xml:space="preserve"> </w:t>
                                    </w:r>
                                  </w:p>
                                  <w:p w14:paraId="6BDA5A7C" w14:textId="77777777" w:rsidR="00557E19" w:rsidRPr="00700CA9" w:rsidRDefault="00557E19" w:rsidP="00125BA7">
                                    <w:pPr>
                                      <w:rPr>
                                        <w:rFonts w:ascii="Arial" w:hAnsi="Arial" w:cs="Arial"/>
                                        <w:sz w:val="18"/>
                                        <w:szCs w:val="18"/>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1238250" y="4838700"/>
                                  <a:ext cx="3314700" cy="361950"/>
                                </a:xfrm>
                                <a:prstGeom prst="rect">
                                  <a:avLst/>
                                </a:prstGeom>
                                <a:solidFill>
                                  <a:srgbClr val="FFFFFF"/>
                                </a:solidFill>
                                <a:ln w="9525">
                                  <a:solidFill>
                                    <a:srgbClr val="000000"/>
                                  </a:solidFill>
                                  <a:miter lim="800000"/>
                                  <a:headEnd/>
                                  <a:tailEnd/>
                                </a:ln>
                              </wps:spPr>
                              <wps:txbx>
                                <w:txbxContent>
                                  <w:p w14:paraId="0EAB1554" w14:textId="77777777" w:rsidR="00125BA7" w:rsidRPr="00700CA9" w:rsidRDefault="00B13714" w:rsidP="00125BA7">
                                    <w:pPr>
                                      <w:rPr>
                                        <w:rFonts w:ascii="Arial" w:hAnsi="Arial" w:cs="Arial"/>
                                        <w:sz w:val="18"/>
                                        <w:szCs w:val="18"/>
                                      </w:rPr>
                                    </w:pPr>
                                    <w:r w:rsidRPr="00700CA9">
                                      <w:rPr>
                                        <w:rFonts w:ascii="Arial" w:hAnsi="Arial" w:cs="Arial"/>
                                        <w:sz w:val="18"/>
                                        <w:szCs w:val="18"/>
                                      </w:rPr>
                                      <w:t>It i</w:t>
                                    </w:r>
                                    <w:r w:rsidR="00125BA7" w:rsidRPr="00700CA9">
                                      <w:rPr>
                                        <w:rFonts w:ascii="Arial" w:hAnsi="Arial" w:cs="Arial"/>
                                        <w:sz w:val="18"/>
                                        <w:szCs w:val="18"/>
                                      </w:rPr>
                                      <w:t>s not essential to identify four desired outcomes; focusing on fewer aims in more depth is encouraged.</w:t>
                                    </w:r>
                                  </w:p>
                                </w:txbxContent>
                              </wps:txbx>
                              <wps:bodyPr rot="0" vert="horz" wrap="square" lIns="91440" tIns="45720" rIns="91440" bIns="45720" anchor="t" anchorCtr="0">
                                <a:spAutoFit/>
                              </wps:bodyPr>
                            </wps:wsp>
                            <wps:wsp>
                              <wps:cNvPr id="5" name="Text Box 2"/>
                              <wps:cNvSpPr txBox="1">
                                <a:spLocks noChangeArrowheads="1"/>
                              </wps:cNvSpPr>
                              <wps:spPr bwMode="auto">
                                <a:xfrm>
                                  <a:off x="2571750" y="3990975"/>
                                  <a:ext cx="3886200" cy="371475"/>
                                </a:xfrm>
                                <a:prstGeom prst="rect">
                                  <a:avLst/>
                                </a:prstGeom>
                                <a:solidFill>
                                  <a:srgbClr val="FFFFFF"/>
                                </a:solidFill>
                                <a:ln w="9525">
                                  <a:solidFill>
                                    <a:srgbClr val="000000"/>
                                  </a:solidFill>
                                  <a:miter lim="800000"/>
                                  <a:headEnd/>
                                  <a:tailEnd/>
                                </a:ln>
                              </wps:spPr>
                              <wps:txbx>
                                <w:txbxContent>
                                  <w:p w14:paraId="2EDDD06E" w14:textId="77777777" w:rsidR="00125BA7" w:rsidRPr="00700CA9" w:rsidRDefault="00125BA7" w:rsidP="00125BA7">
                                    <w:pPr>
                                      <w:rPr>
                                        <w:rFonts w:ascii="Arial" w:hAnsi="Arial" w:cs="Arial"/>
                                        <w:sz w:val="18"/>
                                        <w:szCs w:val="18"/>
                                      </w:rPr>
                                    </w:pPr>
                                    <w:r w:rsidRPr="00700CA9">
                                      <w:rPr>
                                        <w:rFonts w:ascii="Arial" w:hAnsi="Arial" w:cs="Arial"/>
                                        <w:sz w:val="18"/>
                                        <w:szCs w:val="18"/>
                                      </w:rPr>
                                      <w:t xml:space="preserve">Identify </w:t>
                                    </w:r>
                                    <w:r w:rsidR="009F1341" w:rsidRPr="00700CA9">
                                      <w:rPr>
                                        <w:rFonts w:ascii="Arial" w:hAnsi="Arial" w:cs="Arial"/>
                                        <w:sz w:val="18"/>
                                        <w:szCs w:val="18"/>
                                      </w:rPr>
                                      <w:t>barriers that need to be addressed in-school</w:t>
                                    </w:r>
                                    <w:r w:rsidR="00B13714" w:rsidRPr="00700CA9">
                                      <w:rPr>
                                        <w:rFonts w:ascii="Arial" w:hAnsi="Arial" w:cs="Arial"/>
                                        <w:sz w:val="18"/>
                                        <w:szCs w:val="18"/>
                                      </w:rPr>
                                      <w:t>,</w:t>
                                    </w:r>
                                    <w:r w:rsidRPr="00700CA9">
                                      <w:rPr>
                                        <w:rFonts w:ascii="Arial" w:hAnsi="Arial" w:cs="Arial"/>
                                        <w:sz w:val="18"/>
                                        <w:szCs w:val="18"/>
                                      </w:rPr>
                                      <w:t xml:space="preserve"> as well as external </w:t>
                                    </w:r>
                                    <w:r w:rsidR="009F1341" w:rsidRPr="00700CA9">
                                      <w:rPr>
                                        <w:rFonts w:ascii="Arial" w:hAnsi="Arial" w:cs="Arial"/>
                                        <w:sz w:val="18"/>
                                        <w:szCs w:val="18"/>
                                      </w:rPr>
                                      <w:t>issues</w:t>
                                    </w:r>
                                    <w:r w:rsidRPr="00700CA9">
                                      <w:rPr>
                                        <w:rFonts w:ascii="Arial" w:hAnsi="Arial" w:cs="Arial"/>
                                        <w:sz w:val="18"/>
                                        <w:szCs w:val="18"/>
                                      </w:rPr>
                                      <w:t xml:space="preserve"> such as poor home learning environment</w:t>
                                    </w:r>
                                    <w:r w:rsidR="00827203" w:rsidRPr="00700CA9">
                                      <w:rPr>
                                        <w:rFonts w:ascii="Arial" w:hAnsi="Arial" w:cs="Arial"/>
                                        <w:sz w:val="18"/>
                                        <w:szCs w:val="18"/>
                                      </w:rPr>
                                      <w:t>s</w:t>
                                    </w:r>
                                    <w:r w:rsidR="009F1341" w:rsidRPr="00700CA9">
                                      <w:rPr>
                                        <w:rFonts w:ascii="Arial" w:hAnsi="Arial" w:cs="Arial"/>
                                        <w:sz w:val="18"/>
                                        <w:szCs w:val="18"/>
                                      </w:rPr>
                                      <w:t xml:space="preserve"> and low attendance.</w:t>
                                    </w:r>
                                  </w:p>
                                </w:txbxContent>
                              </wps:txbx>
                              <wps:bodyPr rot="0" vert="horz" wrap="square" lIns="91440" tIns="45720" rIns="91440" bIns="45720" anchor="t" anchorCtr="0">
                                <a:noAutofit/>
                              </wps:bodyPr>
                            </wps:wsp>
                            <wps:wsp>
                              <wps:cNvPr id="11" name="Straight Arrow Connector 11"/>
                              <wps:cNvCnPr/>
                              <wps:spPr>
                                <a:xfrm flipH="1">
                                  <a:off x="4400550" y="3371850"/>
                                  <a:ext cx="333375" cy="95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0" y="3800475"/>
                                  <a:ext cx="2571115" cy="399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Text Box 2"/>
                              <wps:cNvSpPr txBox="1">
                                <a:spLocks noChangeArrowheads="1"/>
                              </wps:cNvSpPr>
                              <wps:spPr bwMode="auto">
                                <a:xfrm>
                                  <a:off x="1066800" y="1714500"/>
                                  <a:ext cx="2486025" cy="238125"/>
                                </a:xfrm>
                                <a:prstGeom prst="rect">
                                  <a:avLst/>
                                </a:prstGeom>
                                <a:solidFill>
                                  <a:srgbClr val="FFFFFF"/>
                                </a:solidFill>
                                <a:ln w="9525">
                                  <a:solidFill>
                                    <a:srgbClr val="000000"/>
                                  </a:solidFill>
                                  <a:miter lim="800000"/>
                                  <a:headEnd/>
                                  <a:tailEnd/>
                                </a:ln>
                              </wps:spPr>
                              <wps:txbx>
                                <w:txbxContent>
                                  <w:p w14:paraId="15E825EC" w14:textId="45D32000" w:rsidR="00262114" w:rsidRPr="00700CA9" w:rsidRDefault="00262114" w:rsidP="00262114">
                                    <w:pPr>
                                      <w:rPr>
                                        <w:rFonts w:ascii="Arial" w:hAnsi="Arial" w:cs="Arial"/>
                                        <w:sz w:val="18"/>
                                        <w:szCs w:val="18"/>
                                      </w:rPr>
                                    </w:pPr>
                                    <w:r w:rsidRPr="00700CA9">
                                      <w:rPr>
                                        <w:rFonts w:ascii="Arial" w:hAnsi="Arial" w:cs="Arial"/>
                                        <w:sz w:val="18"/>
                                        <w:szCs w:val="18"/>
                                      </w:rPr>
                                      <w:t xml:space="preserve">Use </w:t>
                                    </w:r>
                                    <w:r w:rsidR="00C416E8">
                                      <w:rPr>
                                        <w:rFonts w:ascii="Arial" w:hAnsi="Arial" w:cs="Arial"/>
                                        <w:sz w:val="18"/>
                                        <w:szCs w:val="18"/>
                                      </w:rPr>
                                      <w:t>measures that replace levels</w:t>
                                    </w:r>
                                    <w:r w:rsidRPr="00700CA9">
                                      <w:rPr>
                                        <w:rFonts w:ascii="Arial" w:hAnsi="Arial" w:cs="Arial"/>
                                        <w:sz w:val="18"/>
                                        <w:szCs w:val="18"/>
                                      </w:rPr>
                                      <w:t>.</w:t>
                                    </w:r>
                                  </w:p>
                                </w:txbxContent>
                              </wps:txbx>
                              <wps:bodyPr rot="0" vert="horz" wrap="square" lIns="91440" tIns="45720" rIns="91440" bIns="45720" anchor="t" anchorCtr="0">
                                <a:noAutofit/>
                              </wps:bodyPr>
                            </wps:wsp>
                            <wps:wsp>
                              <wps:cNvPr id="22" name="Straight Arrow Connector 22"/>
                              <wps:cNvCnPr/>
                              <wps:spPr>
                                <a:xfrm flipH="1">
                                  <a:off x="523875" y="1809750"/>
                                  <a:ext cx="542925" cy="3524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Text Box 2"/>
                              <wps:cNvSpPr txBox="1">
                                <a:spLocks noChangeArrowheads="1"/>
                              </wps:cNvSpPr>
                              <wps:spPr bwMode="auto">
                                <a:xfrm>
                                  <a:off x="4267200" y="0"/>
                                  <a:ext cx="3962400" cy="390525"/>
                                </a:xfrm>
                                <a:prstGeom prst="rect">
                                  <a:avLst/>
                                </a:prstGeom>
                                <a:solidFill>
                                  <a:srgbClr val="FFFFFF"/>
                                </a:solidFill>
                                <a:ln w="9525">
                                  <a:solidFill>
                                    <a:srgbClr val="000000"/>
                                  </a:solidFill>
                                  <a:miter lim="800000"/>
                                  <a:headEnd/>
                                  <a:tailEnd/>
                                </a:ln>
                              </wps:spPr>
                              <wps:txbx>
                                <w:txbxContent>
                                  <w:p w14:paraId="2B3753A3" w14:textId="6C551D89" w:rsidR="004029AD" w:rsidRPr="00700CA9" w:rsidRDefault="004029AD" w:rsidP="004029AD">
                                    <w:pPr>
                                      <w:rPr>
                                        <w:rFonts w:ascii="Arial" w:hAnsi="Arial" w:cs="Arial"/>
                                        <w:sz w:val="18"/>
                                        <w:szCs w:val="18"/>
                                      </w:rPr>
                                    </w:pPr>
                                    <w:r>
                                      <w:rPr>
                                        <w:rFonts w:ascii="Arial" w:hAnsi="Arial" w:cs="Arial"/>
                                        <w:sz w:val="18"/>
                                        <w:szCs w:val="18"/>
                                      </w:rPr>
                                      <w:t xml:space="preserve">An illustrative example of a completed </w:t>
                                    </w:r>
                                    <w:r w:rsidR="0006219B">
                                      <w:rPr>
                                        <w:rFonts w:ascii="Arial" w:hAnsi="Arial" w:cs="Arial"/>
                                        <w:sz w:val="18"/>
                                        <w:szCs w:val="18"/>
                                      </w:rPr>
                                      <w:t xml:space="preserve">primary </w:t>
                                    </w:r>
                                    <w:r>
                                      <w:rPr>
                                        <w:rFonts w:ascii="Arial" w:hAnsi="Arial" w:cs="Arial"/>
                                        <w:sz w:val="18"/>
                                        <w:szCs w:val="18"/>
                                      </w:rPr>
                                      <w:t xml:space="preserve">template is available at: </w:t>
                                    </w:r>
                                    <w:r w:rsidRPr="004029AD">
                                      <w:rPr>
                                        <w:rFonts w:ascii="Arial" w:hAnsi="Arial" w:cs="Arial"/>
                                        <w:sz w:val="18"/>
                                        <w:szCs w:val="18"/>
                                      </w:rPr>
                                      <w:t>http://tscouncil.org.uk/resources/guide-to-effective-pupil-premium-reviews/</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FB2109" id="Group 25" o:spid="_x0000_s1026" style="position:absolute;left:0;text-align:left;margin-left:319.05pt;margin-top:12.3pt;width:694.5pt;height:409.5pt;z-index:251698176" coordsize="88201,52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">
                      <v:shapetype id="_x0000_t32" coordsize="21600,21600" o:spt="32" o:oned="t" path="m,l21600,21600e" filled="f">
                        <v:path arrowok="t" fillok="f" o:connecttype="none"/>
                        <o:lock v:ext="edit" shapetype="t"/>
                      </v:shapetype>
                      <v:shape id="Straight Arrow Connector 13" o:spid="_x0000_s1027" type="#_x0000_t32" style="position:absolute;left:5238;top:49625;width:7138;height:1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" strokecolor="black [3213]">
                        <v:stroke endarrow="open"/>
                      </v:shape>
                      <v:shapetype id="_x0000_t202" coordsize="21600,21600" o:spt="202" path="m,l,21600r21600,l21600,xe">
                        <v:stroke joinstyle="miter"/>
                        <v:path gradientshapeok="t" o:connecttype="rect"/>
                      </v:shapetype>
                      <v:shape id="Text Box 2" o:spid="_x0000_s1028" type="#_x0000_t202" style="position:absolute;left:47339;top:32575;width:40862;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4EE96BD3" w14:textId="7DC5C91D" w:rsidR="00125BA7" w:rsidRPr="00700CA9" w:rsidRDefault="009F1341" w:rsidP="00125BA7">
                              <w:pPr>
                                <w:rPr>
                                  <w:rFonts w:ascii="Arial" w:hAnsi="Arial" w:cs="Arial"/>
                                  <w:sz w:val="18"/>
                                  <w:szCs w:val="18"/>
                                </w:rPr>
                              </w:pPr>
                              <w:r w:rsidRPr="00700CA9">
                                <w:rPr>
                                  <w:rFonts w:ascii="Arial" w:hAnsi="Arial" w:cs="Arial"/>
                                  <w:sz w:val="18"/>
                                  <w:szCs w:val="18"/>
                                </w:rPr>
                                <w:t xml:space="preserve">Data sources </w:t>
                              </w:r>
                              <w:r w:rsidR="00845265" w:rsidRPr="00700CA9">
                                <w:rPr>
                                  <w:rFonts w:ascii="Arial" w:hAnsi="Arial" w:cs="Arial"/>
                                  <w:sz w:val="18"/>
                                  <w:szCs w:val="18"/>
                                </w:rPr>
                                <w:t>that can</w:t>
                              </w:r>
                              <w:r w:rsidRPr="00700CA9">
                                <w:rPr>
                                  <w:rFonts w:ascii="Arial" w:hAnsi="Arial" w:cs="Arial"/>
                                  <w:sz w:val="18"/>
                                  <w:szCs w:val="18"/>
                                </w:rPr>
                                <w:t xml:space="preserve"> help you</w:t>
                              </w:r>
                              <w:r w:rsidR="00125BA7" w:rsidRPr="00700CA9">
                                <w:rPr>
                                  <w:rFonts w:ascii="Arial" w:hAnsi="Arial" w:cs="Arial"/>
                                  <w:sz w:val="18"/>
                                  <w:szCs w:val="18"/>
                                </w:rPr>
                                <w:t xml:space="preserve"> </w:t>
                              </w:r>
                              <w:r w:rsidRPr="00700CA9">
                                <w:rPr>
                                  <w:rFonts w:ascii="Arial" w:hAnsi="Arial" w:cs="Arial"/>
                                  <w:sz w:val="18"/>
                                  <w:szCs w:val="18"/>
                                </w:rPr>
                                <w:t>identify barriers to attainment</w:t>
                              </w:r>
                              <w:r w:rsidR="00845265" w:rsidRPr="00700CA9">
                                <w:rPr>
                                  <w:rFonts w:ascii="Arial" w:hAnsi="Arial" w:cs="Arial"/>
                                  <w:sz w:val="18"/>
                                  <w:szCs w:val="18"/>
                                </w:rPr>
                                <w:t xml:space="preserve"> </w:t>
                              </w:r>
                              <w:r w:rsidR="00A33F73">
                                <w:rPr>
                                  <w:rFonts w:ascii="Arial" w:hAnsi="Arial" w:cs="Arial"/>
                                  <w:sz w:val="18"/>
                                  <w:szCs w:val="18"/>
                                </w:rPr>
                                <w:t xml:space="preserve"> in your school </w:t>
                              </w:r>
                              <w:r w:rsidR="00845265" w:rsidRPr="00700CA9">
                                <w:rPr>
                                  <w:rFonts w:ascii="Arial" w:hAnsi="Arial" w:cs="Arial"/>
                                  <w:sz w:val="18"/>
                                  <w:szCs w:val="18"/>
                                </w:rPr>
                                <w:t>include</w:t>
                              </w:r>
                              <w:r w:rsidRPr="00700CA9">
                                <w:rPr>
                                  <w:rFonts w:ascii="Arial" w:hAnsi="Arial" w:cs="Arial"/>
                                  <w:sz w:val="18"/>
                                  <w:szCs w:val="18"/>
                                </w:rPr>
                                <w:t xml:space="preserve">: </w:t>
                              </w:r>
                              <w:proofErr w:type="spellStart"/>
                              <w:r w:rsidR="00125BA7" w:rsidRPr="00700CA9">
                                <w:rPr>
                                  <w:rFonts w:ascii="Arial" w:hAnsi="Arial" w:cs="Arial"/>
                                  <w:sz w:val="18"/>
                                  <w:szCs w:val="18"/>
                                </w:rPr>
                                <w:t>RAISEonline</w:t>
                              </w:r>
                              <w:proofErr w:type="spellEnd"/>
                              <w:r w:rsidR="00125BA7" w:rsidRPr="00700CA9">
                                <w:rPr>
                                  <w:rFonts w:ascii="Arial" w:hAnsi="Arial" w:cs="Arial"/>
                                  <w:sz w:val="18"/>
                                  <w:szCs w:val="18"/>
                                </w:rPr>
                                <w:t>; the EEF Families of School</w:t>
                              </w:r>
                              <w:r w:rsidR="00827203" w:rsidRPr="00700CA9">
                                <w:rPr>
                                  <w:rFonts w:ascii="Arial" w:hAnsi="Arial" w:cs="Arial"/>
                                  <w:sz w:val="18"/>
                                  <w:szCs w:val="18"/>
                                </w:rPr>
                                <w:t>s</w:t>
                              </w:r>
                              <w:r w:rsidR="00125BA7" w:rsidRPr="00700CA9">
                                <w:rPr>
                                  <w:rFonts w:ascii="Arial" w:hAnsi="Arial" w:cs="Arial"/>
                                  <w:sz w:val="18"/>
                                  <w:szCs w:val="18"/>
                                </w:rPr>
                                <w:t xml:space="preserve"> database; FFT Aspire; staff and pupil consultation; attendance </w:t>
                              </w:r>
                              <w:r w:rsidR="00827203" w:rsidRPr="00700CA9">
                                <w:rPr>
                                  <w:rFonts w:ascii="Arial" w:hAnsi="Arial" w:cs="Arial"/>
                                  <w:sz w:val="18"/>
                                  <w:szCs w:val="18"/>
                                </w:rPr>
                                <w:t>records</w:t>
                              </w:r>
                              <w:r w:rsidR="00125BA7" w:rsidRPr="00700CA9">
                                <w:rPr>
                                  <w:rFonts w:ascii="Arial" w:hAnsi="Arial" w:cs="Arial"/>
                                  <w:sz w:val="18"/>
                                  <w:szCs w:val="18"/>
                                </w:rPr>
                                <w:t>;</w:t>
                              </w:r>
                              <w:r w:rsidR="00827203" w:rsidRPr="00700CA9">
                                <w:rPr>
                                  <w:rFonts w:ascii="Arial" w:hAnsi="Arial" w:cs="Arial"/>
                                  <w:sz w:val="18"/>
                                  <w:szCs w:val="18"/>
                                </w:rPr>
                                <w:t xml:space="preserve"> recent school</w:t>
                              </w:r>
                              <w:r w:rsidR="002962F2" w:rsidRPr="00700CA9">
                                <w:rPr>
                                  <w:rFonts w:ascii="Arial" w:hAnsi="Arial" w:cs="Arial"/>
                                  <w:sz w:val="18"/>
                                  <w:szCs w:val="18"/>
                                </w:rPr>
                                <w:t xml:space="preserve"> Ofsted reports</w:t>
                              </w:r>
                              <w:r w:rsidR="00827203" w:rsidRPr="00700CA9">
                                <w:rPr>
                                  <w:rFonts w:ascii="Arial" w:hAnsi="Arial" w:cs="Arial"/>
                                  <w:sz w:val="18"/>
                                  <w:szCs w:val="18"/>
                                </w:rPr>
                                <w:t>;</w:t>
                              </w:r>
                              <w:r w:rsidR="002962F2" w:rsidRPr="00700CA9">
                                <w:rPr>
                                  <w:rFonts w:ascii="Arial" w:hAnsi="Arial" w:cs="Arial"/>
                                  <w:sz w:val="18"/>
                                  <w:szCs w:val="18"/>
                                </w:rPr>
                                <w:t xml:space="preserve"> and </w:t>
                              </w:r>
                              <w:r w:rsidR="00827203" w:rsidRPr="00700CA9">
                                <w:rPr>
                                  <w:rFonts w:ascii="Arial" w:hAnsi="Arial" w:cs="Arial"/>
                                  <w:sz w:val="18"/>
                                  <w:szCs w:val="18"/>
                                </w:rPr>
                                <w:t xml:space="preserve">Ofsted </w:t>
                              </w:r>
                              <w:r w:rsidR="002962F2" w:rsidRPr="00700CA9">
                                <w:rPr>
                                  <w:rFonts w:ascii="Arial" w:hAnsi="Arial" w:cs="Arial"/>
                                  <w:sz w:val="18"/>
                                  <w:szCs w:val="18"/>
                                </w:rPr>
                                <w:t>guidance.</w:t>
                              </w:r>
                              <w:r w:rsidR="00125BA7" w:rsidRPr="00700CA9">
                                <w:rPr>
                                  <w:rFonts w:ascii="Arial" w:hAnsi="Arial" w:cs="Arial"/>
                                  <w:sz w:val="18"/>
                                  <w:szCs w:val="18"/>
                                </w:rPr>
                                <w:t xml:space="preserve"> </w:t>
                              </w:r>
                            </w:p>
                            <w:p w14:paraId="6BDA5A7C" w14:textId="77777777" w:rsidR="00557E19" w:rsidRPr="00700CA9" w:rsidRDefault="00557E19" w:rsidP="00125BA7">
                              <w:pPr>
                                <w:rPr>
                                  <w:rFonts w:ascii="Arial" w:hAnsi="Arial" w:cs="Arial"/>
                                  <w:sz w:val="18"/>
                                  <w:szCs w:val="18"/>
                                </w:rPr>
                              </w:pPr>
                            </w:p>
                          </w:txbxContent>
                        </v:textbox>
                      </v:shape>
                      <v:shape id="Text Box 2" o:spid="_x0000_s1029" type="#_x0000_t202" style="position:absolute;left:12382;top:48387;width:3314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4rwwAAANoAAAAPAAAAZHJzL2Rvd25yZXYueG1sRI9BawIx&#10;FITvgv8hPKG3mlVq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ezR+K8MAAADaAAAADwAA&#10;AAAAAAAAAAAAAAAHAgAAZHJzL2Rvd25yZXYueG1sUEsFBgAAAAADAAMAtwAAAPcCAAAAAA==&#10;">
                        <v:textbox style="mso-fit-shape-to-text:t">
                          <w:txbxContent>
                            <w:p w14:paraId="0EAB1554" w14:textId="77777777" w:rsidR="00125BA7" w:rsidRPr="00700CA9" w:rsidRDefault="00B13714" w:rsidP="00125BA7">
                              <w:pPr>
                                <w:rPr>
                                  <w:rFonts w:ascii="Arial" w:hAnsi="Arial" w:cs="Arial"/>
                                  <w:sz w:val="18"/>
                                  <w:szCs w:val="18"/>
                                </w:rPr>
                              </w:pPr>
                              <w:r w:rsidRPr="00700CA9">
                                <w:rPr>
                                  <w:rFonts w:ascii="Arial" w:hAnsi="Arial" w:cs="Arial"/>
                                  <w:sz w:val="18"/>
                                  <w:szCs w:val="18"/>
                                </w:rPr>
                                <w:t>It i</w:t>
                              </w:r>
                              <w:r w:rsidR="00125BA7" w:rsidRPr="00700CA9">
                                <w:rPr>
                                  <w:rFonts w:ascii="Arial" w:hAnsi="Arial" w:cs="Arial"/>
                                  <w:sz w:val="18"/>
                                  <w:szCs w:val="18"/>
                                </w:rPr>
                                <w:t>s not essential to identify four desired outcomes; focusing on fewer aims in more depth is encouraged.</w:t>
                              </w:r>
                            </w:p>
                          </w:txbxContent>
                        </v:textbox>
                      </v:shape>
                      <v:shape id="Text Box 2" o:spid="_x0000_s1030" type="#_x0000_t202" style="position:absolute;left:25717;top:39909;width:38862;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EDDD06E" w14:textId="77777777" w:rsidR="00125BA7" w:rsidRPr="00700CA9" w:rsidRDefault="00125BA7" w:rsidP="00125BA7">
                              <w:pPr>
                                <w:rPr>
                                  <w:rFonts w:ascii="Arial" w:hAnsi="Arial" w:cs="Arial"/>
                                  <w:sz w:val="18"/>
                                  <w:szCs w:val="18"/>
                                </w:rPr>
                              </w:pPr>
                              <w:r w:rsidRPr="00700CA9">
                                <w:rPr>
                                  <w:rFonts w:ascii="Arial" w:hAnsi="Arial" w:cs="Arial"/>
                                  <w:sz w:val="18"/>
                                  <w:szCs w:val="18"/>
                                </w:rPr>
                                <w:t xml:space="preserve">Identify </w:t>
                              </w:r>
                              <w:r w:rsidR="009F1341" w:rsidRPr="00700CA9">
                                <w:rPr>
                                  <w:rFonts w:ascii="Arial" w:hAnsi="Arial" w:cs="Arial"/>
                                  <w:sz w:val="18"/>
                                  <w:szCs w:val="18"/>
                                </w:rPr>
                                <w:t>barriers that need to be addressed in-school</w:t>
                              </w:r>
                              <w:r w:rsidR="00B13714" w:rsidRPr="00700CA9">
                                <w:rPr>
                                  <w:rFonts w:ascii="Arial" w:hAnsi="Arial" w:cs="Arial"/>
                                  <w:sz w:val="18"/>
                                  <w:szCs w:val="18"/>
                                </w:rPr>
                                <w:t>,</w:t>
                              </w:r>
                              <w:r w:rsidRPr="00700CA9">
                                <w:rPr>
                                  <w:rFonts w:ascii="Arial" w:hAnsi="Arial" w:cs="Arial"/>
                                  <w:sz w:val="18"/>
                                  <w:szCs w:val="18"/>
                                </w:rPr>
                                <w:t xml:space="preserve"> as well as external </w:t>
                              </w:r>
                              <w:r w:rsidR="009F1341" w:rsidRPr="00700CA9">
                                <w:rPr>
                                  <w:rFonts w:ascii="Arial" w:hAnsi="Arial" w:cs="Arial"/>
                                  <w:sz w:val="18"/>
                                  <w:szCs w:val="18"/>
                                </w:rPr>
                                <w:t>issues</w:t>
                              </w:r>
                              <w:r w:rsidRPr="00700CA9">
                                <w:rPr>
                                  <w:rFonts w:ascii="Arial" w:hAnsi="Arial" w:cs="Arial"/>
                                  <w:sz w:val="18"/>
                                  <w:szCs w:val="18"/>
                                </w:rPr>
                                <w:t xml:space="preserve"> such as poor home learning environment</w:t>
                              </w:r>
                              <w:r w:rsidR="00827203" w:rsidRPr="00700CA9">
                                <w:rPr>
                                  <w:rFonts w:ascii="Arial" w:hAnsi="Arial" w:cs="Arial"/>
                                  <w:sz w:val="18"/>
                                  <w:szCs w:val="18"/>
                                </w:rPr>
                                <w:t>s</w:t>
                              </w:r>
                              <w:r w:rsidR="009F1341" w:rsidRPr="00700CA9">
                                <w:rPr>
                                  <w:rFonts w:ascii="Arial" w:hAnsi="Arial" w:cs="Arial"/>
                                  <w:sz w:val="18"/>
                                  <w:szCs w:val="18"/>
                                </w:rPr>
                                <w:t xml:space="preserve"> and low attendance.</w:t>
                              </w:r>
                            </w:p>
                          </w:txbxContent>
                        </v:textbox>
                      </v:shape>
                      <v:shape id="Straight Arrow Connector 11" o:spid="_x0000_s1031" type="#_x0000_t32" style="position:absolute;left:44005;top:33718;width:3334;height:9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" strokecolor="black [3213]">
                        <v:stroke endarrow="open"/>
                      </v:shape>
                      <v:shape id="Straight Arrow Connector 12" o:spid="_x0000_s1032" type="#_x0000_t32" style="position:absolute;top:38004;width:25711;height:3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" strokecolor="black [3213]">
                        <v:stroke endarrow="open"/>
                      </v:shape>
                      <v:shape id="Text Box 2" o:spid="_x0000_s1033" type="#_x0000_t202" style="position:absolute;left:10668;top:17145;width:2486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5E825EC" w14:textId="45D32000" w:rsidR="00262114" w:rsidRPr="00700CA9" w:rsidRDefault="00262114" w:rsidP="00262114">
                              <w:pPr>
                                <w:rPr>
                                  <w:rFonts w:ascii="Arial" w:hAnsi="Arial" w:cs="Arial"/>
                                  <w:sz w:val="18"/>
                                  <w:szCs w:val="18"/>
                                </w:rPr>
                              </w:pPr>
                              <w:r w:rsidRPr="00700CA9">
                                <w:rPr>
                                  <w:rFonts w:ascii="Arial" w:hAnsi="Arial" w:cs="Arial"/>
                                  <w:sz w:val="18"/>
                                  <w:szCs w:val="18"/>
                                </w:rPr>
                                <w:t xml:space="preserve">Use </w:t>
                              </w:r>
                              <w:r w:rsidR="00C416E8">
                                <w:rPr>
                                  <w:rFonts w:ascii="Arial" w:hAnsi="Arial" w:cs="Arial"/>
                                  <w:sz w:val="18"/>
                                  <w:szCs w:val="18"/>
                                </w:rPr>
                                <w:t>measures that replace levels</w:t>
                              </w:r>
                              <w:r w:rsidRPr="00700CA9">
                                <w:rPr>
                                  <w:rFonts w:ascii="Arial" w:hAnsi="Arial" w:cs="Arial"/>
                                  <w:sz w:val="18"/>
                                  <w:szCs w:val="18"/>
                                </w:rPr>
                                <w:t>.</w:t>
                              </w:r>
                            </w:p>
                          </w:txbxContent>
                        </v:textbox>
                      </v:shape>
                      <v:shape id="Straight Arrow Connector 22" o:spid="_x0000_s1034" type="#_x0000_t32" style="position:absolute;left:5238;top:18097;width:5430;height:35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" strokecolor="black [3213]">
                        <v:stroke endarrow="open"/>
                      </v:shape>
                      <v:shape id="Text Box 2" o:spid="_x0000_s1035" type="#_x0000_t202" style="position:absolute;left:42672;width:396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B3753A3" w14:textId="6C551D89" w:rsidR="004029AD" w:rsidRPr="00700CA9" w:rsidRDefault="004029AD" w:rsidP="004029AD">
                              <w:pPr>
                                <w:rPr>
                                  <w:rFonts w:ascii="Arial" w:hAnsi="Arial" w:cs="Arial"/>
                                  <w:sz w:val="18"/>
                                  <w:szCs w:val="18"/>
                                </w:rPr>
                              </w:pPr>
                              <w:r>
                                <w:rPr>
                                  <w:rFonts w:ascii="Arial" w:hAnsi="Arial" w:cs="Arial"/>
                                  <w:sz w:val="18"/>
                                  <w:szCs w:val="18"/>
                                </w:rPr>
                                <w:t xml:space="preserve">An illustrative example of a completed </w:t>
                              </w:r>
                              <w:r w:rsidR="0006219B">
                                <w:rPr>
                                  <w:rFonts w:ascii="Arial" w:hAnsi="Arial" w:cs="Arial"/>
                                  <w:sz w:val="18"/>
                                  <w:szCs w:val="18"/>
                                </w:rPr>
                                <w:t xml:space="preserve">primary </w:t>
                              </w:r>
                              <w:r>
                                <w:rPr>
                                  <w:rFonts w:ascii="Arial" w:hAnsi="Arial" w:cs="Arial"/>
                                  <w:sz w:val="18"/>
                                  <w:szCs w:val="18"/>
                                </w:rPr>
                                <w:t xml:space="preserve">template is available at: </w:t>
                              </w:r>
                              <w:r w:rsidRPr="004029AD">
                                <w:rPr>
                                  <w:rFonts w:ascii="Arial" w:hAnsi="Arial" w:cs="Arial"/>
                                  <w:sz w:val="18"/>
                                  <w:szCs w:val="18"/>
                                </w:rPr>
                                <w:t>http://tscouncil.org.uk/resources/guide-to-effective-pupil-premium-reviews/</w:t>
                              </w:r>
                            </w:p>
                          </w:txbxContent>
                        </v:textbox>
                      </v:shape>
                    </v:group>
                  </w:pict>
                </mc:Fallback>
              </mc:AlternateConten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6A858134" w:rsidR="00EE50D0" w:rsidRPr="00A40CBB" w:rsidRDefault="00B100AF" w:rsidP="00C416E8">
            <w:pPr>
              <w:spacing w:line="276" w:lineRule="auto"/>
              <w:ind w:right="-23"/>
              <w:rPr>
                <w:rFonts w:ascii="Arial" w:eastAsia="Arial" w:hAnsi="Arial" w:cs="Arial"/>
              </w:rPr>
            </w:pPr>
            <w:r>
              <w:rPr>
                <w:rFonts w:ascii="Arial" w:eastAsia="Arial" w:hAnsi="Arial" w:cs="Arial"/>
                <w:bCs/>
              </w:rPr>
              <w:t>60</w:t>
            </w:r>
            <w:r w:rsidR="00EE50D0" w:rsidRPr="00A40CBB">
              <w:rPr>
                <w:rFonts w:ascii="Arial" w:eastAsia="Arial" w:hAnsi="Arial" w:cs="Arial"/>
                <w:bCs/>
              </w:rPr>
              <w:t xml:space="preserve">% </w:t>
            </w:r>
            <w:r w:rsidR="005B2F8D">
              <w:rPr>
                <w:rFonts w:ascii="Arial" w:eastAsia="Arial" w:hAnsi="Arial" w:cs="Arial"/>
                <w:bCs/>
              </w:rPr>
              <w:t xml:space="preserve">achieved ARE </w:t>
            </w:r>
            <w:r w:rsidR="00D26567">
              <w:rPr>
                <w:rFonts w:ascii="Arial" w:eastAsia="Arial" w:hAnsi="Arial" w:cs="Arial"/>
                <w:bCs/>
              </w:rPr>
              <w:t xml:space="preserve">-2.11 </w:t>
            </w:r>
            <w:r w:rsidR="00EE50D0" w:rsidRPr="00A40CBB">
              <w:rPr>
                <w:rFonts w:ascii="Arial" w:eastAsia="Arial" w:hAnsi="Arial" w:cs="Arial"/>
                <w:bCs/>
              </w:rPr>
              <w:t xml:space="preserve">progress in reading </w:t>
            </w:r>
          </w:p>
        </w:tc>
        <w:tc>
          <w:tcPr>
            <w:tcW w:w="2977" w:type="dxa"/>
            <w:shd w:val="clear" w:color="auto" w:fill="auto"/>
            <w:tcMar>
              <w:top w:w="57" w:type="dxa"/>
              <w:bottom w:w="57" w:type="dxa"/>
            </w:tcMar>
            <w:vAlign w:val="center"/>
          </w:tcPr>
          <w:p w14:paraId="31DCCC9D" w14:textId="5874E4B7" w:rsidR="00EE50D0" w:rsidRPr="002954A6" w:rsidRDefault="00D26567" w:rsidP="003B6371">
            <w:pPr>
              <w:ind w:left="187"/>
              <w:jc w:val="center"/>
              <w:rPr>
                <w:rFonts w:ascii="Arial" w:hAnsi="Arial" w:cs="Arial"/>
              </w:rPr>
            </w:pPr>
            <w:r>
              <w:rPr>
                <w:rFonts w:ascii="Arial" w:hAnsi="Arial" w:cs="Arial"/>
              </w:rPr>
              <w:t>5</w:t>
            </w:r>
          </w:p>
        </w:tc>
        <w:tc>
          <w:tcPr>
            <w:tcW w:w="4394" w:type="dxa"/>
            <w:shd w:val="clear" w:color="auto" w:fill="F2F2F2" w:themeFill="background1" w:themeFillShade="F2"/>
            <w:tcMar>
              <w:top w:w="57" w:type="dxa"/>
              <w:bottom w:w="57" w:type="dxa"/>
            </w:tcMar>
          </w:tcPr>
          <w:p w14:paraId="7EA271DB" w14:textId="48E3B6A6"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75FB3E7D" w:rsidR="00EE50D0" w:rsidRPr="00A40CBB" w:rsidRDefault="00B100AF" w:rsidP="00587599">
            <w:pPr>
              <w:spacing w:line="276" w:lineRule="auto"/>
              <w:ind w:right="-23"/>
              <w:rPr>
                <w:rFonts w:ascii="Arial" w:eastAsia="Arial" w:hAnsi="Arial" w:cs="Arial"/>
                <w:bCs/>
              </w:rPr>
            </w:pPr>
            <w:r>
              <w:rPr>
                <w:rFonts w:ascii="Arial" w:eastAsia="Arial" w:hAnsi="Arial" w:cs="Arial"/>
                <w:bCs/>
              </w:rPr>
              <w:t>60</w:t>
            </w:r>
            <w:r w:rsidR="00EE50D0" w:rsidRPr="00A40CBB">
              <w:rPr>
                <w:rFonts w:ascii="Arial" w:eastAsia="Arial" w:hAnsi="Arial" w:cs="Arial"/>
                <w:bCs/>
              </w:rPr>
              <w:t xml:space="preserve">% </w:t>
            </w:r>
            <w:r w:rsidR="00587599">
              <w:rPr>
                <w:rFonts w:ascii="Arial" w:eastAsia="Arial" w:hAnsi="Arial" w:cs="Arial"/>
                <w:bCs/>
              </w:rPr>
              <w:t xml:space="preserve">achieved ARE </w:t>
            </w:r>
            <w:r w:rsidR="00D26567">
              <w:rPr>
                <w:rFonts w:ascii="Arial" w:eastAsia="Arial" w:hAnsi="Arial" w:cs="Arial"/>
                <w:bCs/>
              </w:rPr>
              <w:t xml:space="preserve">0.33 </w:t>
            </w:r>
            <w:r w:rsidR="00EE50D0" w:rsidRPr="00A40CBB">
              <w:rPr>
                <w:rFonts w:ascii="Arial" w:eastAsia="Arial" w:hAnsi="Arial" w:cs="Arial"/>
                <w:bCs/>
              </w:rPr>
              <w:t xml:space="preserve">progress in writing </w:t>
            </w:r>
          </w:p>
        </w:tc>
        <w:tc>
          <w:tcPr>
            <w:tcW w:w="2977" w:type="dxa"/>
            <w:shd w:val="clear" w:color="auto" w:fill="auto"/>
            <w:tcMar>
              <w:top w:w="57" w:type="dxa"/>
              <w:bottom w:w="57" w:type="dxa"/>
            </w:tcMar>
            <w:vAlign w:val="center"/>
          </w:tcPr>
          <w:p w14:paraId="48B97E0A" w14:textId="1777238A" w:rsidR="00EE50D0" w:rsidRPr="002954A6" w:rsidRDefault="00D26567" w:rsidP="004E5349">
            <w:pPr>
              <w:ind w:left="187"/>
              <w:jc w:val="center"/>
              <w:rPr>
                <w:rFonts w:ascii="Arial" w:hAnsi="Arial" w:cs="Arial"/>
              </w:rPr>
            </w:pPr>
            <w:r>
              <w:rPr>
                <w:rFonts w:ascii="Arial" w:hAnsi="Arial" w:cs="Arial"/>
              </w:rPr>
              <w:t>5</w:t>
            </w:r>
          </w:p>
        </w:tc>
        <w:tc>
          <w:tcPr>
            <w:tcW w:w="4394" w:type="dxa"/>
            <w:shd w:val="clear" w:color="auto" w:fill="F2F2F2" w:themeFill="background1" w:themeFillShade="F2"/>
            <w:tcMar>
              <w:top w:w="57" w:type="dxa"/>
              <w:bottom w:w="57" w:type="dxa"/>
            </w:tcMar>
          </w:tcPr>
          <w:p w14:paraId="0F252039" w14:textId="15F517A3" w:rsidR="00EE50D0" w:rsidRPr="002954A6" w:rsidRDefault="00EE50D0" w:rsidP="00C416E8">
            <w:pPr>
              <w:jc w:val="center"/>
              <w:rPr>
                <w:rFonts w:ascii="Arial" w:hAnsi="Arial" w:cs="Arial"/>
                <w:bCs/>
              </w:rPr>
            </w:pPr>
            <w:r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42993300" w:rsidR="00EE50D0" w:rsidRPr="00A40CBB" w:rsidRDefault="00B100AF" w:rsidP="00C416E8">
            <w:pPr>
              <w:spacing w:line="276" w:lineRule="auto"/>
              <w:ind w:right="-23"/>
              <w:rPr>
                <w:rFonts w:ascii="Arial" w:eastAsia="Arial" w:hAnsi="Arial" w:cs="Arial"/>
                <w:bCs/>
              </w:rPr>
            </w:pPr>
            <w:r>
              <w:rPr>
                <w:rFonts w:ascii="Arial" w:eastAsia="Arial" w:hAnsi="Arial" w:cs="Arial"/>
                <w:bCs/>
              </w:rPr>
              <w:t>0</w:t>
            </w:r>
            <w:r w:rsidR="00EE50D0" w:rsidRPr="00A40CBB">
              <w:rPr>
                <w:rFonts w:ascii="Arial" w:eastAsia="Arial" w:hAnsi="Arial" w:cs="Arial"/>
                <w:bCs/>
              </w:rPr>
              <w:t xml:space="preserve">% </w:t>
            </w:r>
            <w:r w:rsidR="00587599" w:rsidRPr="00587599">
              <w:rPr>
                <w:rFonts w:ascii="Arial" w:eastAsia="Arial" w:hAnsi="Arial" w:cs="Arial"/>
                <w:bCs/>
              </w:rPr>
              <w:t xml:space="preserve">achieved ARE </w:t>
            </w:r>
            <w:r w:rsidR="00D26567">
              <w:rPr>
                <w:rFonts w:ascii="Arial" w:eastAsia="Arial" w:hAnsi="Arial" w:cs="Arial"/>
                <w:bCs/>
              </w:rPr>
              <w:t xml:space="preserve">-5.84 </w:t>
            </w:r>
            <w:r w:rsidR="00EE50D0" w:rsidRPr="00A40CBB">
              <w:rPr>
                <w:rFonts w:ascii="Arial" w:eastAsia="Arial" w:hAnsi="Arial" w:cs="Arial"/>
                <w:bCs/>
              </w:rPr>
              <w:t xml:space="preserve">progress in maths </w:t>
            </w:r>
          </w:p>
        </w:tc>
        <w:tc>
          <w:tcPr>
            <w:tcW w:w="2977" w:type="dxa"/>
            <w:shd w:val="clear" w:color="auto" w:fill="auto"/>
            <w:tcMar>
              <w:top w:w="57" w:type="dxa"/>
              <w:bottom w:w="57" w:type="dxa"/>
            </w:tcMar>
            <w:vAlign w:val="center"/>
          </w:tcPr>
          <w:p w14:paraId="603382FD" w14:textId="509B1D8E" w:rsidR="00EE50D0" w:rsidRPr="002954A6" w:rsidRDefault="00D26567" w:rsidP="004E5349">
            <w:pPr>
              <w:ind w:left="187"/>
              <w:jc w:val="center"/>
              <w:rPr>
                <w:rFonts w:ascii="Arial" w:hAnsi="Arial" w:cs="Arial"/>
              </w:rPr>
            </w:pPr>
            <w:r>
              <w:rPr>
                <w:rFonts w:ascii="Arial" w:hAnsi="Arial" w:cs="Arial"/>
              </w:rPr>
              <w:t>5</w:t>
            </w:r>
          </w:p>
        </w:tc>
        <w:tc>
          <w:tcPr>
            <w:tcW w:w="4394" w:type="dxa"/>
            <w:shd w:val="clear" w:color="auto" w:fill="F2F2F2" w:themeFill="background1" w:themeFillShade="F2"/>
            <w:tcMar>
              <w:top w:w="57" w:type="dxa"/>
              <w:bottom w:w="57" w:type="dxa"/>
            </w:tcMar>
          </w:tcPr>
          <w:p w14:paraId="3335192D" w14:textId="63F82A7A" w:rsidR="00EE50D0" w:rsidRPr="002954A6" w:rsidRDefault="00EE50D0" w:rsidP="00C416E8">
            <w:pPr>
              <w:jc w:val="center"/>
              <w:rPr>
                <w:rFonts w:ascii="Arial" w:hAnsi="Arial" w:cs="Arial"/>
                <w:bCs/>
              </w:rPr>
            </w:pPr>
            <w:r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643BE125" w:rsidR="00915380" w:rsidRPr="00AE78F2" w:rsidRDefault="0045564B" w:rsidP="003F7BE2">
            <w:pPr>
              <w:rPr>
                <w:rFonts w:ascii="Arial" w:hAnsi="Arial" w:cs="Arial"/>
                <w:sz w:val="18"/>
                <w:szCs w:val="18"/>
              </w:rPr>
            </w:pPr>
            <w:r>
              <w:rPr>
                <w:rFonts w:ascii="Arial" w:hAnsi="Arial" w:cs="Arial"/>
                <w:sz w:val="18"/>
                <w:szCs w:val="18"/>
              </w:rPr>
              <w:t>Lack of extended vocabulary along with limited life experiences inhibits reading comprehension and the a</w:t>
            </w:r>
            <w:r w:rsidR="00F7269D">
              <w:rPr>
                <w:rFonts w:ascii="Arial" w:hAnsi="Arial" w:cs="Arial"/>
                <w:sz w:val="18"/>
                <w:szCs w:val="18"/>
              </w:rPr>
              <w:t>bility to reason in mathematics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C24238B" w:rsidR="00915380" w:rsidRPr="00AE78F2" w:rsidRDefault="0045564B" w:rsidP="00845265">
            <w:pPr>
              <w:rPr>
                <w:rFonts w:ascii="Arial" w:hAnsi="Arial" w:cs="Arial"/>
                <w:sz w:val="18"/>
                <w:szCs w:val="18"/>
              </w:rPr>
            </w:pPr>
            <w:r>
              <w:rPr>
                <w:rFonts w:ascii="Arial" w:hAnsi="Arial" w:cs="Arial"/>
                <w:sz w:val="18"/>
                <w:szCs w:val="18"/>
              </w:rPr>
              <w:t xml:space="preserve">Many children in school with unidentified social </w:t>
            </w:r>
            <w:r w:rsidR="00F7269D">
              <w:rPr>
                <w:rFonts w:ascii="Arial" w:hAnsi="Arial" w:cs="Arial"/>
                <w:sz w:val="18"/>
                <w:szCs w:val="18"/>
              </w:rPr>
              <w:t>and emotional difficulties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3F8F4E0" w:rsidR="00765EFB" w:rsidRPr="002954A6" w:rsidRDefault="00F7269D" w:rsidP="002962F2">
            <w:pPr>
              <w:tabs>
                <w:tab w:val="left" w:pos="60"/>
                <w:tab w:val="left" w:pos="426"/>
              </w:tabs>
              <w:ind w:left="426" w:hanging="284"/>
              <w:rPr>
                <w:rFonts w:ascii="Arial" w:hAnsi="Arial" w:cs="Arial"/>
                <w:b/>
              </w:rPr>
            </w:pPr>
            <w:r>
              <w:rPr>
                <w:rFonts w:ascii="Arial" w:hAnsi="Arial" w:cs="Arial"/>
                <w:b/>
              </w:rPr>
              <w:t>C</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66909E97" w:rsidR="00915380" w:rsidRPr="002954A6" w:rsidRDefault="0045564B" w:rsidP="0045564B">
            <w:pPr>
              <w:rPr>
                <w:rFonts w:ascii="Arial" w:hAnsi="Arial" w:cs="Arial"/>
                <w:sz w:val="18"/>
                <w:szCs w:val="18"/>
              </w:rPr>
            </w:pPr>
            <w:r>
              <w:rPr>
                <w:rFonts w:ascii="Arial" w:hAnsi="Arial" w:cs="Arial"/>
                <w:sz w:val="18"/>
                <w:szCs w:val="18"/>
              </w:rPr>
              <w:t>Attendance</w:t>
            </w:r>
          </w:p>
        </w:tc>
      </w:tr>
      <w:tr w:rsidR="0045564B" w:rsidRPr="002954A6" w14:paraId="1E5CD901" w14:textId="77777777" w:rsidTr="00A33F73">
        <w:trPr>
          <w:trHeight w:val="70"/>
        </w:trPr>
        <w:tc>
          <w:tcPr>
            <w:tcW w:w="862" w:type="dxa"/>
            <w:gridSpan w:val="2"/>
            <w:tcMar>
              <w:top w:w="57" w:type="dxa"/>
              <w:bottom w:w="57" w:type="dxa"/>
            </w:tcMar>
          </w:tcPr>
          <w:p w14:paraId="7D589122" w14:textId="30D72120" w:rsidR="0045564B" w:rsidRPr="002954A6" w:rsidRDefault="00F7269D" w:rsidP="002962F2">
            <w:pPr>
              <w:tabs>
                <w:tab w:val="left" w:pos="60"/>
                <w:tab w:val="left" w:pos="426"/>
              </w:tabs>
              <w:ind w:left="426" w:hanging="284"/>
              <w:rPr>
                <w:rFonts w:ascii="Arial" w:hAnsi="Arial" w:cs="Arial"/>
                <w:b/>
              </w:rPr>
            </w:pPr>
            <w:r>
              <w:rPr>
                <w:rFonts w:ascii="Arial" w:hAnsi="Arial" w:cs="Arial"/>
                <w:b/>
              </w:rPr>
              <w:t>D.</w:t>
            </w:r>
          </w:p>
        </w:tc>
        <w:tc>
          <w:tcPr>
            <w:tcW w:w="14555" w:type="dxa"/>
            <w:gridSpan w:val="3"/>
          </w:tcPr>
          <w:p w14:paraId="49C4CF98" w14:textId="6A49DE2B" w:rsidR="0045564B" w:rsidRDefault="0045564B" w:rsidP="0045564B">
            <w:pPr>
              <w:rPr>
                <w:rFonts w:ascii="Arial" w:hAnsi="Arial" w:cs="Arial"/>
                <w:sz w:val="18"/>
                <w:szCs w:val="18"/>
              </w:rPr>
            </w:pPr>
            <w:r>
              <w:rPr>
                <w:rFonts w:ascii="Arial" w:hAnsi="Arial" w:cs="Arial"/>
                <w:sz w:val="18"/>
                <w:szCs w:val="18"/>
              </w:rPr>
              <w:t>Culture of low expectations/ aspirations and limited home support particularly in reading</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51D759EE" w:rsidR="00915380" w:rsidRPr="00AE78F2" w:rsidRDefault="0045564B" w:rsidP="00EE50D0">
            <w:pPr>
              <w:rPr>
                <w:rFonts w:ascii="Arial" w:hAnsi="Arial" w:cs="Arial"/>
                <w:sz w:val="18"/>
                <w:szCs w:val="18"/>
              </w:rPr>
            </w:pPr>
            <w:r>
              <w:rPr>
                <w:rFonts w:ascii="Arial" w:hAnsi="Arial" w:cs="Arial"/>
                <w:sz w:val="18"/>
                <w:szCs w:val="18"/>
              </w:rPr>
              <w:t>Improved oral language skills for pupils eligible for PP</w:t>
            </w:r>
            <w:r w:rsidR="00E64916">
              <w:rPr>
                <w:rFonts w:ascii="Arial" w:hAnsi="Arial" w:cs="Arial"/>
                <w:sz w:val="18"/>
                <w:szCs w:val="18"/>
              </w:rPr>
              <w:t xml:space="preserve"> across the school</w:t>
            </w:r>
          </w:p>
        </w:tc>
        <w:tc>
          <w:tcPr>
            <w:tcW w:w="6030" w:type="dxa"/>
          </w:tcPr>
          <w:p w14:paraId="777A9E15" w14:textId="697BE590" w:rsidR="00A6273A" w:rsidRPr="00AE78F2" w:rsidRDefault="00F7269D" w:rsidP="00D35464">
            <w:pPr>
              <w:rPr>
                <w:rFonts w:ascii="Arial" w:hAnsi="Arial" w:cs="Arial"/>
                <w:sz w:val="18"/>
                <w:szCs w:val="18"/>
              </w:rPr>
            </w:pPr>
            <w:r>
              <w:rPr>
                <w:rFonts w:ascii="Arial" w:hAnsi="Arial" w:cs="Arial"/>
                <w:sz w:val="18"/>
                <w:szCs w:val="18"/>
              </w:rPr>
              <w:t>Pupils eligible for PP have developed language skills which enables them to attain as highly as other pupils across the curriculum.</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647B8B35" w:rsidR="00915380" w:rsidRPr="00AE78F2" w:rsidRDefault="0045564B" w:rsidP="007F271A">
            <w:pPr>
              <w:rPr>
                <w:rFonts w:ascii="Arial" w:hAnsi="Arial" w:cs="Arial"/>
                <w:sz w:val="18"/>
                <w:szCs w:val="18"/>
              </w:rPr>
            </w:pPr>
            <w:r>
              <w:rPr>
                <w:rFonts w:ascii="Arial" w:hAnsi="Arial" w:cs="Arial"/>
                <w:sz w:val="18"/>
                <w:szCs w:val="18"/>
              </w:rPr>
              <w:t>Attendance for pupils eligible for PP funding to be in line with other pupils nationally</w:t>
            </w:r>
          </w:p>
        </w:tc>
        <w:tc>
          <w:tcPr>
            <w:tcW w:w="6030" w:type="dxa"/>
          </w:tcPr>
          <w:p w14:paraId="4D813713" w14:textId="628958D2" w:rsidR="00A6273A" w:rsidRPr="00AE78F2" w:rsidRDefault="00F7269D" w:rsidP="006C7C85">
            <w:pPr>
              <w:rPr>
                <w:rFonts w:ascii="Arial" w:hAnsi="Arial" w:cs="Arial"/>
                <w:sz w:val="18"/>
                <w:szCs w:val="18"/>
              </w:rPr>
            </w:pPr>
            <w:r>
              <w:rPr>
                <w:rFonts w:ascii="Arial" w:hAnsi="Arial" w:cs="Arial"/>
                <w:sz w:val="18"/>
                <w:szCs w:val="18"/>
              </w:rPr>
              <w:t xml:space="preserve">Persistent absence rates for </w:t>
            </w:r>
            <w:r w:rsidR="006C3A36">
              <w:rPr>
                <w:rFonts w:ascii="Arial" w:hAnsi="Arial" w:cs="Arial"/>
                <w:sz w:val="18"/>
                <w:szCs w:val="18"/>
              </w:rPr>
              <w:t xml:space="preserve">PP </w:t>
            </w:r>
            <w:r>
              <w:rPr>
                <w:rFonts w:ascii="Arial" w:hAnsi="Arial" w:cs="Arial"/>
                <w:sz w:val="18"/>
                <w:szCs w:val="18"/>
              </w:rPr>
              <w:t>pupils decreases and overall attendance of PP pupils is at least 95%</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72985375" w:rsidR="00915380" w:rsidRPr="00AE78F2" w:rsidRDefault="0045564B" w:rsidP="006E6C0F">
            <w:pPr>
              <w:rPr>
                <w:rFonts w:ascii="Arial" w:hAnsi="Arial" w:cs="Arial"/>
                <w:sz w:val="18"/>
                <w:szCs w:val="18"/>
              </w:rPr>
            </w:pPr>
            <w:r>
              <w:rPr>
                <w:rFonts w:ascii="Arial" w:hAnsi="Arial" w:cs="Arial"/>
                <w:sz w:val="18"/>
                <w:szCs w:val="18"/>
              </w:rPr>
              <w:t>More pupils to reach age related expectations by the end of KS1 and KS2 in reading, writing and maths</w:t>
            </w:r>
          </w:p>
        </w:tc>
        <w:tc>
          <w:tcPr>
            <w:tcW w:w="6030" w:type="dxa"/>
          </w:tcPr>
          <w:p w14:paraId="2262F299" w14:textId="7F7DE819" w:rsidR="00A6273A" w:rsidRPr="00AE78F2" w:rsidRDefault="006C3A36" w:rsidP="008F0F73">
            <w:pPr>
              <w:rPr>
                <w:rFonts w:ascii="Arial" w:hAnsi="Arial" w:cs="Arial"/>
                <w:sz w:val="18"/>
                <w:szCs w:val="18"/>
              </w:rPr>
            </w:pPr>
            <w:r>
              <w:rPr>
                <w:rFonts w:ascii="Arial" w:hAnsi="Arial" w:cs="Arial"/>
                <w:sz w:val="18"/>
                <w:szCs w:val="18"/>
              </w:rPr>
              <w:t>Pupils eligible for PP funding attain as well as non-disadvantaged pupils</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7206F44" w:rsidR="00915380" w:rsidRPr="00AE78F2" w:rsidRDefault="0045564B" w:rsidP="006E6C0F">
            <w:pPr>
              <w:rPr>
                <w:rFonts w:ascii="Arial" w:hAnsi="Arial" w:cs="Arial"/>
                <w:sz w:val="18"/>
                <w:szCs w:val="18"/>
              </w:rPr>
            </w:pPr>
            <w:r>
              <w:rPr>
                <w:rFonts w:ascii="Arial" w:hAnsi="Arial" w:cs="Arial"/>
                <w:sz w:val="18"/>
                <w:szCs w:val="18"/>
              </w:rPr>
              <w:t>Social and emotional issues addressed</w:t>
            </w:r>
          </w:p>
        </w:tc>
        <w:tc>
          <w:tcPr>
            <w:tcW w:w="6030" w:type="dxa"/>
          </w:tcPr>
          <w:p w14:paraId="3E5A110D" w14:textId="76DC240A" w:rsidR="00FB223A" w:rsidRPr="00AE78F2" w:rsidRDefault="00EC0A67" w:rsidP="00D35464">
            <w:pPr>
              <w:rPr>
                <w:rFonts w:ascii="Arial" w:hAnsi="Arial" w:cs="Arial"/>
                <w:sz w:val="18"/>
                <w:szCs w:val="18"/>
              </w:rPr>
            </w:pPr>
            <w:r>
              <w:rPr>
                <w:rFonts w:ascii="Arial" w:hAnsi="Arial" w:cs="Arial"/>
                <w:sz w:val="18"/>
                <w:szCs w:val="18"/>
              </w:rPr>
              <w:t>These children are able to self-manage, have a range of strategies for coping and access the full/ tailored curriculum and therefore make progress from their starting point and narrow the gap with non PP pupils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0DB8C3B"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1BC10BD9" w:rsidR="00A60ECF" w:rsidRPr="002954A6" w:rsidRDefault="00A60ECF" w:rsidP="00A60ECF">
            <w:pPr>
              <w:pStyle w:val="ListParagraph"/>
              <w:ind w:left="426"/>
              <w:rPr>
                <w:rFonts w:ascii="Arial" w:hAnsi="Arial" w:cs="Arial"/>
                <w:b/>
              </w:rPr>
            </w:pP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4DA1D6FA" w:rsidR="00125340" w:rsidRPr="00AE78F2" w:rsidRDefault="00E64916" w:rsidP="004029AD">
            <w:pPr>
              <w:rPr>
                <w:rFonts w:ascii="Arial" w:hAnsi="Arial" w:cs="Arial"/>
                <w:b/>
                <w:sz w:val="18"/>
                <w:szCs w:val="18"/>
              </w:rPr>
            </w:pPr>
            <w:r>
              <w:rPr>
                <w:rFonts w:ascii="Arial" w:hAnsi="Arial" w:cs="Arial"/>
                <w:sz w:val="18"/>
                <w:szCs w:val="18"/>
              </w:rPr>
              <w:t>Improved oral language skills for pupils eligible for PP across the school</w:t>
            </w:r>
          </w:p>
        </w:tc>
        <w:tc>
          <w:tcPr>
            <w:tcW w:w="2409" w:type="dxa"/>
            <w:tcMar>
              <w:top w:w="57" w:type="dxa"/>
              <w:bottom w:w="57" w:type="dxa"/>
            </w:tcMar>
          </w:tcPr>
          <w:p w14:paraId="3062DA24" w14:textId="032F8BD1" w:rsidR="00AF489C" w:rsidRDefault="00D922CA" w:rsidP="006F0B6A">
            <w:pPr>
              <w:rPr>
                <w:rFonts w:ascii="Arial" w:hAnsi="Arial" w:cs="Arial"/>
                <w:sz w:val="18"/>
                <w:szCs w:val="18"/>
              </w:rPr>
            </w:pPr>
            <w:r>
              <w:rPr>
                <w:rFonts w:ascii="Arial" w:hAnsi="Arial" w:cs="Arial"/>
                <w:sz w:val="18"/>
                <w:szCs w:val="18"/>
              </w:rPr>
              <w:t>Colour in Language used in FS and KS1</w:t>
            </w:r>
          </w:p>
          <w:p w14:paraId="52138F7D" w14:textId="5374A1F3" w:rsidR="003064C8" w:rsidRDefault="003064C8" w:rsidP="006F0B6A">
            <w:pPr>
              <w:rPr>
                <w:rFonts w:ascii="Arial" w:hAnsi="Arial" w:cs="Arial"/>
                <w:sz w:val="18"/>
                <w:szCs w:val="18"/>
              </w:rPr>
            </w:pPr>
          </w:p>
          <w:p w14:paraId="3C75DB91" w14:textId="781014F2" w:rsidR="003064C8" w:rsidRDefault="003064C8" w:rsidP="006F0B6A">
            <w:pPr>
              <w:rPr>
                <w:rFonts w:ascii="Arial" w:hAnsi="Arial" w:cs="Arial"/>
                <w:sz w:val="18"/>
                <w:szCs w:val="18"/>
              </w:rPr>
            </w:pPr>
            <w:r>
              <w:rPr>
                <w:rFonts w:ascii="Arial" w:hAnsi="Arial" w:cs="Arial"/>
                <w:sz w:val="18"/>
                <w:szCs w:val="18"/>
              </w:rPr>
              <w:t>Fluency lesson taught daily in KS1</w:t>
            </w:r>
          </w:p>
          <w:p w14:paraId="188459D8" w14:textId="77777777" w:rsidR="00D922CA" w:rsidRDefault="00D922CA" w:rsidP="006F0B6A">
            <w:pPr>
              <w:rPr>
                <w:rFonts w:ascii="Arial" w:hAnsi="Arial" w:cs="Arial"/>
                <w:sz w:val="18"/>
                <w:szCs w:val="18"/>
              </w:rPr>
            </w:pPr>
          </w:p>
          <w:p w14:paraId="5B57617B" w14:textId="77777777" w:rsidR="00AF489C" w:rsidRDefault="00AF489C" w:rsidP="006F0B6A">
            <w:pPr>
              <w:rPr>
                <w:rFonts w:ascii="Arial" w:hAnsi="Arial" w:cs="Arial"/>
                <w:sz w:val="18"/>
                <w:szCs w:val="18"/>
              </w:rPr>
            </w:pPr>
            <w:r>
              <w:rPr>
                <w:rFonts w:ascii="Arial" w:hAnsi="Arial" w:cs="Arial"/>
                <w:sz w:val="18"/>
                <w:szCs w:val="18"/>
              </w:rPr>
              <w:t>Language rich environments created in all areas of the school</w:t>
            </w:r>
          </w:p>
          <w:p w14:paraId="35857EE9" w14:textId="77777777" w:rsidR="00AF489C" w:rsidRDefault="00AF489C" w:rsidP="006F0B6A">
            <w:pPr>
              <w:rPr>
                <w:rFonts w:ascii="Arial" w:hAnsi="Arial" w:cs="Arial"/>
                <w:sz w:val="18"/>
                <w:szCs w:val="18"/>
              </w:rPr>
            </w:pPr>
          </w:p>
          <w:p w14:paraId="7264A1B6" w14:textId="77777777" w:rsidR="008B05F5" w:rsidRDefault="001520C5" w:rsidP="006F0B6A">
            <w:pPr>
              <w:rPr>
                <w:rFonts w:ascii="Arial" w:hAnsi="Arial" w:cs="Arial"/>
                <w:sz w:val="18"/>
                <w:szCs w:val="18"/>
              </w:rPr>
            </w:pPr>
            <w:r>
              <w:rPr>
                <w:rFonts w:ascii="Arial" w:hAnsi="Arial" w:cs="Arial"/>
                <w:sz w:val="18"/>
                <w:szCs w:val="18"/>
              </w:rPr>
              <w:t>Opportunities created for educational visits that all children can participate in to extend vocabulary to ensure that cost is not a barrier to participation</w:t>
            </w:r>
          </w:p>
          <w:p w14:paraId="199CB649" w14:textId="77777777" w:rsidR="008B05F5" w:rsidRDefault="008B05F5" w:rsidP="006F0B6A">
            <w:pPr>
              <w:rPr>
                <w:rFonts w:ascii="Arial" w:hAnsi="Arial" w:cs="Arial"/>
                <w:sz w:val="18"/>
                <w:szCs w:val="18"/>
              </w:rPr>
            </w:pPr>
          </w:p>
          <w:p w14:paraId="47B38AFA" w14:textId="28778538" w:rsidR="008B05F5" w:rsidRPr="00AF489C" w:rsidRDefault="008B05F5" w:rsidP="006F0B6A">
            <w:pPr>
              <w:rPr>
                <w:rFonts w:ascii="Arial" w:hAnsi="Arial" w:cs="Arial"/>
                <w:sz w:val="18"/>
                <w:szCs w:val="18"/>
              </w:rPr>
            </w:pPr>
          </w:p>
        </w:tc>
        <w:tc>
          <w:tcPr>
            <w:tcW w:w="3828" w:type="dxa"/>
            <w:shd w:val="clear" w:color="auto" w:fill="auto"/>
            <w:tcMar>
              <w:top w:w="57" w:type="dxa"/>
              <w:bottom w:w="57" w:type="dxa"/>
            </w:tcMar>
          </w:tcPr>
          <w:p w14:paraId="77D9F136" w14:textId="77777777" w:rsidR="00125340" w:rsidRDefault="006E580A" w:rsidP="006E580A">
            <w:pPr>
              <w:rPr>
                <w:rFonts w:ascii="Arial" w:hAnsi="Arial" w:cs="Arial"/>
                <w:sz w:val="18"/>
                <w:szCs w:val="18"/>
              </w:rPr>
            </w:pPr>
            <w:r w:rsidRPr="006E580A">
              <w:rPr>
                <w:rFonts w:ascii="Arial" w:hAnsi="Arial" w:cs="Arial"/>
                <w:sz w:val="18"/>
                <w:szCs w:val="18"/>
              </w:rPr>
              <w:t>The impact of collaborative approaches on learning is consistently positive. Effective collaborative learning requires much more than just sitting pupils together and asking them to work in a group;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Approaches which promote talk and interaction between learners tend to result in the best gains.</w:t>
            </w:r>
          </w:p>
          <w:p w14:paraId="7F07929C" w14:textId="77777777" w:rsidR="00777E04" w:rsidRDefault="00777E04" w:rsidP="006E580A">
            <w:pPr>
              <w:rPr>
                <w:rFonts w:ascii="Arial" w:hAnsi="Arial" w:cs="Arial"/>
                <w:sz w:val="18"/>
                <w:szCs w:val="18"/>
              </w:rPr>
            </w:pPr>
          </w:p>
          <w:p w14:paraId="4DE774FB" w14:textId="59C0424D" w:rsidR="00777E04" w:rsidRPr="00777E04" w:rsidRDefault="00777E04" w:rsidP="006E580A">
            <w:pPr>
              <w:rPr>
                <w:rFonts w:ascii="Arial" w:hAnsi="Arial" w:cs="Arial"/>
                <w:i/>
                <w:sz w:val="18"/>
                <w:szCs w:val="18"/>
              </w:rPr>
            </w:pPr>
            <w:r w:rsidRPr="00777E04">
              <w:rPr>
                <w:rFonts w:ascii="Arial" w:hAnsi="Arial" w:cs="Arial"/>
                <w:i/>
                <w:sz w:val="18"/>
                <w:szCs w:val="18"/>
              </w:rPr>
              <w:t>Education Endowment Foundation</w:t>
            </w:r>
          </w:p>
        </w:tc>
        <w:tc>
          <w:tcPr>
            <w:tcW w:w="3260" w:type="dxa"/>
            <w:shd w:val="clear" w:color="auto" w:fill="auto"/>
            <w:tcMar>
              <w:top w:w="57" w:type="dxa"/>
              <w:bottom w:w="57" w:type="dxa"/>
            </w:tcMar>
          </w:tcPr>
          <w:p w14:paraId="26A3BDE7" w14:textId="5A0A77CC" w:rsidR="00362B5F" w:rsidRPr="00362B5F" w:rsidRDefault="00362B5F" w:rsidP="00362B5F">
            <w:pPr>
              <w:rPr>
                <w:rFonts w:ascii="Arial" w:hAnsi="Arial" w:cs="Arial"/>
                <w:sz w:val="18"/>
                <w:szCs w:val="18"/>
              </w:rPr>
            </w:pPr>
            <w:r>
              <w:rPr>
                <w:rFonts w:ascii="Arial" w:hAnsi="Arial" w:cs="Arial"/>
                <w:sz w:val="18"/>
                <w:szCs w:val="18"/>
              </w:rPr>
              <w:t xml:space="preserve">Internal/External monitoring within the school through the </w:t>
            </w:r>
            <w:r w:rsidRPr="00362B5F">
              <w:rPr>
                <w:rFonts w:ascii="Arial" w:hAnsi="Arial" w:cs="Arial"/>
                <w:sz w:val="18"/>
                <w:szCs w:val="18"/>
              </w:rPr>
              <w:t>school</w:t>
            </w:r>
            <w:r>
              <w:rPr>
                <w:rFonts w:ascii="Arial" w:hAnsi="Arial" w:cs="Arial"/>
                <w:sz w:val="18"/>
                <w:szCs w:val="18"/>
              </w:rPr>
              <w:t>’</w:t>
            </w:r>
            <w:r w:rsidRPr="00362B5F">
              <w:rPr>
                <w:rFonts w:ascii="Arial" w:hAnsi="Arial" w:cs="Arial"/>
                <w:sz w:val="18"/>
                <w:szCs w:val="18"/>
              </w:rPr>
              <w:t>s monitoring system.</w:t>
            </w:r>
          </w:p>
          <w:p w14:paraId="2C7218F3" w14:textId="77777777" w:rsidR="00362B5F" w:rsidRDefault="00362B5F" w:rsidP="00362B5F">
            <w:pPr>
              <w:rPr>
                <w:rFonts w:ascii="Arial" w:hAnsi="Arial" w:cs="Arial"/>
                <w:sz w:val="18"/>
                <w:szCs w:val="18"/>
              </w:rPr>
            </w:pPr>
          </w:p>
          <w:p w14:paraId="2884FE1C" w14:textId="214D458E" w:rsidR="00125340" w:rsidRPr="00362B5F" w:rsidRDefault="00362B5F" w:rsidP="00362B5F">
            <w:pPr>
              <w:rPr>
                <w:rFonts w:ascii="Arial" w:hAnsi="Arial" w:cs="Arial"/>
                <w:sz w:val="18"/>
                <w:szCs w:val="18"/>
              </w:rPr>
            </w:pPr>
            <w:r>
              <w:rPr>
                <w:rFonts w:ascii="Arial" w:hAnsi="Arial" w:cs="Arial"/>
                <w:sz w:val="18"/>
                <w:szCs w:val="18"/>
              </w:rPr>
              <w:t xml:space="preserve">Data analysis and book scrutiny to evidence and evaluate </w:t>
            </w:r>
            <w:r w:rsidRPr="00362B5F">
              <w:rPr>
                <w:rFonts w:ascii="Arial" w:hAnsi="Arial" w:cs="Arial"/>
                <w:sz w:val="18"/>
                <w:szCs w:val="18"/>
              </w:rPr>
              <w:t>progress being made.</w:t>
            </w:r>
          </w:p>
        </w:tc>
        <w:tc>
          <w:tcPr>
            <w:tcW w:w="1276" w:type="dxa"/>
            <w:shd w:val="clear" w:color="auto" w:fill="auto"/>
          </w:tcPr>
          <w:p w14:paraId="11155191" w14:textId="5586FAA1" w:rsidR="00125340" w:rsidRPr="00362B5F" w:rsidRDefault="00362B5F" w:rsidP="00B01C9A">
            <w:pPr>
              <w:rPr>
                <w:rFonts w:ascii="Arial" w:hAnsi="Arial" w:cs="Arial"/>
                <w:sz w:val="18"/>
                <w:szCs w:val="18"/>
              </w:rPr>
            </w:pPr>
            <w:r w:rsidRPr="00362B5F">
              <w:rPr>
                <w:rFonts w:ascii="Arial" w:hAnsi="Arial" w:cs="Arial"/>
                <w:sz w:val="18"/>
                <w:szCs w:val="18"/>
              </w:rPr>
              <w:t>SLT/ English leads/ class teachers</w:t>
            </w:r>
          </w:p>
        </w:tc>
        <w:tc>
          <w:tcPr>
            <w:tcW w:w="1984" w:type="dxa"/>
          </w:tcPr>
          <w:p w14:paraId="3649DACA" w14:textId="77777777" w:rsidR="00125340" w:rsidRPr="00362B5F" w:rsidRDefault="00362B5F" w:rsidP="00A24C51">
            <w:pPr>
              <w:rPr>
                <w:rFonts w:ascii="Arial" w:hAnsi="Arial" w:cs="Arial"/>
                <w:sz w:val="18"/>
                <w:szCs w:val="18"/>
              </w:rPr>
            </w:pPr>
            <w:r w:rsidRPr="00362B5F">
              <w:rPr>
                <w:rFonts w:ascii="Arial" w:hAnsi="Arial" w:cs="Arial"/>
                <w:sz w:val="18"/>
                <w:szCs w:val="18"/>
              </w:rPr>
              <w:t>Autumn 1</w:t>
            </w:r>
          </w:p>
          <w:p w14:paraId="2B61D3BA" w14:textId="77777777" w:rsidR="00362B5F" w:rsidRPr="00362B5F" w:rsidRDefault="00362B5F" w:rsidP="00A24C51">
            <w:pPr>
              <w:rPr>
                <w:rFonts w:ascii="Arial" w:hAnsi="Arial" w:cs="Arial"/>
                <w:sz w:val="18"/>
                <w:szCs w:val="18"/>
              </w:rPr>
            </w:pPr>
            <w:r w:rsidRPr="00362B5F">
              <w:rPr>
                <w:rFonts w:ascii="Arial" w:hAnsi="Arial" w:cs="Arial"/>
                <w:sz w:val="18"/>
                <w:szCs w:val="18"/>
              </w:rPr>
              <w:t>Autumn 2</w:t>
            </w:r>
          </w:p>
          <w:p w14:paraId="378C497E" w14:textId="77777777" w:rsidR="00362B5F" w:rsidRPr="00362B5F" w:rsidRDefault="00362B5F" w:rsidP="00A24C51">
            <w:pPr>
              <w:rPr>
                <w:rFonts w:ascii="Arial" w:hAnsi="Arial" w:cs="Arial"/>
                <w:sz w:val="18"/>
                <w:szCs w:val="18"/>
              </w:rPr>
            </w:pPr>
            <w:r w:rsidRPr="00362B5F">
              <w:rPr>
                <w:rFonts w:ascii="Arial" w:hAnsi="Arial" w:cs="Arial"/>
                <w:sz w:val="18"/>
                <w:szCs w:val="18"/>
              </w:rPr>
              <w:t>Spring 2</w:t>
            </w:r>
          </w:p>
          <w:p w14:paraId="79E6DB09" w14:textId="51551A42" w:rsidR="00362B5F" w:rsidRPr="00AE78F2" w:rsidRDefault="00362B5F" w:rsidP="00A24C51">
            <w:pPr>
              <w:rPr>
                <w:rFonts w:ascii="Arial" w:hAnsi="Arial" w:cs="Arial"/>
                <w:b/>
                <w:sz w:val="18"/>
                <w:szCs w:val="18"/>
              </w:rPr>
            </w:pPr>
            <w:r w:rsidRPr="00362B5F">
              <w:rPr>
                <w:rFonts w:ascii="Arial" w:hAnsi="Arial" w:cs="Arial"/>
                <w:sz w:val="18"/>
                <w:szCs w:val="18"/>
              </w:rPr>
              <w:t>Summer 2</w:t>
            </w:r>
          </w:p>
        </w:tc>
      </w:tr>
      <w:tr w:rsidR="002954A6" w:rsidRPr="002954A6" w14:paraId="28833020" w14:textId="77777777" w:rsidTr="002F4F7D">
        <w:trPr>
          <w:trHeight w:hRule="exact" w:val="3301"/>
        </w:trPr>
        <w:tc>
          <w:tcPr>
            <w:tcW w:w="2235" w:type="dxa"/>
            <w:tcMar>
              <w:top w:w="57" w:type="dxa"/>
              <w:bottom w:w="57" w:type="dxa"/>
            </w:tcMar>
          </w:tcPr>
          <w:p w14:paraId="4317131F" w14:textId="1BEC3FB7" w:rsidR="00125340" w:rsidRPr="00AE78F2" w:rsidRDefault="004C2CD8">
            <w:pPr>
              <w:rPr>
                <w:rFonts w:ascii="Arial" w:hAnsi="Arial" w:cs="Arial"/>
                <w:sz w:val="18"/>
                <w:szCs w:val="18"/>
                <w:highlight w:val="yellow"/>
              </w:rPr>
            </w:pPr>
            <w:r>
              <w:rPr>
                <w:rFonts w:ascii="Arial" w:hAnsi="Arial" w:cs="Arial"/>
                <w:sz w:val="18"/>
                <w:szCs w:val="18"/>
              </w:rPr>
              <w:t>Attendance for pupils eligible for PP funding to be in line with other pupils nationally</w:t>
            </w:r>
          </w:p>
        </w:tc>
        <w:tc>
          <w:tcPr>
            <w:tcW w:w="2409" w:type="dxa"/>
            <w:tcMar>
              <w:top w:w="57" w:type="dxa"/>
              <w:bottom w:w="57" w:type="dxa"/>
            </w:tcMar>
          </w:tcPr>
          <w:p w14:paraId="53937C75" w14:textId="0C3E6F57" w:rsidR="00125340" w:rsidRDefault="004C2CD8" w:rsidP="007F271A">
            <w:pPr>
              <w:rPr>
                <w:rFonts w:ascii="Arial" w:hAnsi="Arial" w:cs="Arial"/>
                <w:sz w:val="18"/>
                <w:szCs w:val="18"/>
              </w:rPr>
            </w:pPr>
            <w:r w:rsidRPr="004C2CD8">
              <w:rPr>
                <w:rFonts w:ascii="Arial" w:hAnsi="Arial" w:cs="Arial"/>
                <w:sz w:val="18"/>
                <w:szCs w:val="18"/>
              </w:rPr>
              <w:t>EWO deployment to track pupils’ attendance on a weekly basis to enable early intervention and support where needed. Identify children at risk of becoming level 3 P</w:t>
            </w:r>
            <w:r>
              <w:rPr>
                <w:rFonts w:ascii="Arial" w:hAnsi="Arial" w:cs="Arial"/>
                <w:sz w:val="18"/>
                <w:szCs w:val="18"/>
              </w:rPr>
              <w:t>A and put in proactive measures</w:t>
            </w:r>
          </w:p>
          <w:p w14:paraId="524226B5" w14:textId="445B8E4A" w:rsidR="00D922CA" w:rsidRDefault="00D922CA" w:rsidP="007F271A">
            <w:pPr>
              <w:rPr>
                <w:rFonts w:ascii="Arial" w:hAnsi="Arial" w:cs="Arial"/>
                <w:sz w:val="18"/>
                <w:szCs w:val="18"/>
              </w:rPr>
            </w:pPr>
            <w:r>
              <w:rPr>
                <w:rFonts w:ascii="Arial" w:hAnsi="Arial" w:cs="Arial"/>
                <w:sz w:val="18"/>
                <w:szCs w:val="18"/>
              </w:rPr>
              <w:t>Weekly welfare meetings with standard agenda item as attendance of this group</w:t>
            </w:r>
          </w:p>
          <w:p w14:paraId="5C1A862B" w14:textId="77777777" w:rsidR="004C2CD8" w:rsidRDefault="004C2CD8" w:rsidP="007F271A">
            <w:pPr>
              <w:rPr>
                <w:rFonts w:ascii="Arial" w:hAnsi="Arial" w:cs="Arial"/>
                <w:sz w:val="18"/>
                <w:szCs w:val="18"/>
              </w:rPr>
            </w:pPr>
          </w:p>
          <w:p w14:paraId="2920D5AC" w14:textId="77777777" w:rsidR="004C2CD8" w:rsidRDefault="004C2CD8" w:rsidP="007F271A">
            <w:pPr>
              <w:rPr>
                <w:rFonts w:ascii="Arial" w:hAnsi="Arial" w:cs="Arial"/>
                <w:sz w:val="18"/>
                <w:szCs w:val="18"/>
              </w:rPr>
            </w:pPr>
            <w:r>
              <w:rPr>
                <w:rFonts w:ascii="Arial" w:hAnsi="Arial" w:cs="Arial"/>
                <w:sz w:val="18"/>
                <w:szCs w:val="18"/>
              </w:rPr>
              <w:t>Celebrations and attendance awards to encourage all children to attend regularly</w:t>
            </w:r>
          </w:p>
          <w:p w14:paraId="6E47EFA6" w14:textId="25C8F30C" w:rsidR="004C2CD8" w:rsidRPr="00AE78F2" w:rsidRDefault="004C2CD8" w:rsidP="007F271A">
            <w:pPr>
              <w:rPr>
                <w:rFonts w:ascii="Arial" w:hAnsi="Arial" w:cs="Arial"/>
                <w:sz w:val="18"/>
                <w:szCs w:val="18"/>
              </w:rPr>
            </w:pPr>
          </w:p>
        </w:tc>
        <w:tc>
          <w:tcPr>
            <w:tcW w:w="3828" w:type="dxa"/>
            <w:tcMar>
              <w:top w:w="57" w:type="dxa"/>
              <w:bottom w:w="57" w:type="dxa"/>
            </w:tcMar>
          </w:tcPr>
          <w:p w14:paraId="10D13F63" w14:textId="77777777" w:rsidR="00D772E3" w:rsidRPr="00D772E3" w:rsidRDefault="00D772E3" w:rsidP="00D772E3">
            <w:pPr>
              <w:rPr>
                <w:rFonts w:ascii="Arial" w:hAnsi="Arial" w:cs="Arial"/>
                <w:sz w:val="18"/>
                <w:szCs w:val="18"/>
              </w:rPr>
            </w:pPr>
            <w:r w:rsidRPr="00D772E3">
              <w:rPr>
                <w:rFonts w:ascii="Arial" w:hAnsi="Arial" w:cs="Arial"/>
                <w:sz w:val="18"/>
                <w:szCs w:val="18"/>
              </w:rPr>
              <w:t>Parental involvement in the form of ‘at-home good parenting’ has a significant positive effect on children’s achievement and adjustment even after all other factors shaping attainment have been taken out of the equation. In the primary age range the impact caused by different levels of parental involvement is much bigger than differences associated with variations in the quality of schools. The scale of the impact is evident across all social classes and all ethnic groups. (</w:t>
            </w:r>
            <w:proofErr w:type="spellStart"/>
            <w:r w:rsidRPr="00D772E3">
              <w:rPr>
                <w:rFonts w:ascii="Arial" w:hAnsi="Arial" w:cs="Arial"/>
                <w:sz w:val="18"/>
                <w:szCs w:val="18"/>
              </w:rPr>
              <w:t>Desforges</w:t>
            </w:r>
            <w:proofErr w:type="spellEnd"/>
            <w:r w:rsidRPr="00D772E3">
              <w:rPr>
                <w:rFonts w:ascii="Arial" w:hAnsi="Arial" w:cs="Arial"/>
                <w:sz w:val="18"/>
                <w:szCs w:val="18"/>
              </w:rPr>
              <w:t xml:space="preserve"> 2003). </w:t>
            </w:r>
          </w:p>
          <w:p w14:paraId="4679610D" w14:textId="77777777" w:rsidR="00D772E3" w:rsidRPr="00D772E3" w:rsidRDefault="00D772E3" w:rsidP="00D772E3">
            <w:pPr>
              <w:rPr>
                <w:rFonts w:ascii="Arial" w:hAnsi="Arial" w:cs="Arial"/>
                <w:sz w:val="18"/>
                <w:szCs w:val="18"/>
              </w:rPr>
            </w:pPr>
          </w:p>
          <w:p w14:paraId="58C19323" w14:textId="398D1062" w:rsidR="00125340" w:rsidRPr="00AE78F2" w:rsidRDefault="00D772E3" w:rsidP="00D772E3">
            <w:pPr>
              <w:rPr>
                <w:rFonts w:ascii="Arial" w:hAnsi="Arial" w:cs="Arial"/>
                <w:sz w:val="18"/>
                <w:szCs w:val="18"/>
              </w:rPr>
            </w:pPr>
            <w:r w:rsidRPr="00D772E3">
              <w:rPr>
                <w:rFonts w:ascii="Arial" w:hAnsi="Arial" w:cs="Arial"/>
                <w:sz w:val="18"/>
                <w:szCs w:val="18"/>
              </w:rPr>
              <w:t>DFE Review of best practice in parental engagement, 2010.</w:t>
            </w:r>
          </w:p>
        </w:tc>
        <w:tc>
          <w:tcPr>
            <w:tcW w:w="3260" w:type="dxa"/>
            <w:shd w:val="clear" w:color="auto" w:fill="FFFFFF" w:themeFill="background1"/>
            <w:tcMar>
              <w:top w:w="57" w:type="dxa"/>
              <w:bottom w:w="57" w:type="dxa"/>
            </w:tcMar>
          </w:tcPr>
          <w:p w14:paraId="4BA7BEAA" w14:textId="77777777" w:rsidR="00125340" w:rsidRDefault="002F4F7D" w:rsidP="00B60E7C">
            <w:pPr>
              <w:rPr>
                <w:rFonts w:ascii="Arial" w:hAnsi="Arial" w:cs="Arial"/>
                <w:sz w:val="18"/>
                <w:szCs w:val="18"/>
              </w:rPr>
            </w:pPr>
            <w:r w:rsidRPr="002F4F7D">
              <w:rPr>
                <w:rFonts w:ascii="Arial" w:hAnsi="Arial" w:cs="Arial"/>
                <w:sz w:val="18"/>
                <w:szCs w:val="18"/>
              </w:rPr>
              <w:t xml:space="preserve">Weekly updates from attendance team. </w:t>
            </w:r>
          </w:p>
          <w:p w14:paraId="7D4A6907" w14:textId="77777777" w:rsidR="002F4F7D" w:rsidRDefault="002F4F7D" w:rsidP="00B60E7C">
            <w:pPr>
              <w:rPr>
                <w:rFonts w:ascii="Arial" w:hAnsi="Arial" w:cs="Arial"/>
                <w:sz w:val="18"/>
                <w:szCs w:val="18"/>
              </w:rPr>
            </w:pPr>
          </w:p>
          <w:p w14:paraId="012151A0" w14:textId="77777777" w:rsidR="002F4F7D" w:rsidRDefault="002F4F7D" w:rsidP="00B60E7C">
            <w:pPr>
              <w:rPr>
                <w:rFonts w:ascii="Arial" w:hAnsi="Arial" w:cs="Arial"/>
                <w:sz w:val="18"/>
                <w:szCs w:val="18"/>
              </w:rPr>
            </w:pPr>
            <w:r>
              <w:rPr>
                <w:rFonts w:ascii="Arial" w:hAnsi="Arial" w:cs="Arial"/>
                <w:sz w:val="18"/>
                <w:szCs w:val="18"/>
              </w:rPr>
              <w:t>Daily phone calls home for all absentees</w:t>
            </w:r>
          </w:p>
          <w:p w14:paraId="5411B801" w14:textId="77777777" w:rsidR="002F4F7D" w:rsidRDefault="002F4F7D" w:rsidP="00B60E7C">
            <w:pPr>
              <w:rPr>
                <w:rFonts w:ascii="Arial" w:hAnsi="Arial" w:cs="Arial"/>
                <w:sz w:val="18"/>
                <w:szCs w:val="18"/>
              </w:rPr>
            </w:pPr>
          </w:p>
          <w:p w14:paraId="2955CE15" w14:textId="4E4001FB" w:rsidR="002F4F7D" w:rsidRDefault="00D922CA" w:rsidP="00B60E7C">
            <w:pPr>
              <w:rPr>
                <w:rFonts w:ascii="Arial" w:hAnsi="Arial" w:cs="Arial"/>
                <w:sz w:val="18"/>
                <w:szCs w:val="18"/>
              </w:rPr>
            </w:pPr>
            <w:r>
              <w:rPr>
                <w:rFonts w:ascii="Arial" w:hAnsi="Arial" w:cs="Arial"/>
                <w:sz w:val="18"/>
                <w:szCs w:val="18"/>
              </w:rPr>
              <w:t xml:space="preserve">Certificates celebrating ‘improved attendance’ each week </w:t>
            </w:r>
          </w:p>
          <w:p w14:paraId="0898D35A" w14:textId="77777777" w:rsidR="00D922CA" w:rsidRDefault="00D922CA" w:rsidP="00B60E7C">
            <w:pPr>
              <w:rPr>
                <w:rFonts w:ascii="Arial" w:hAnsi="Arial" w:cs="Arial"/>
                <w:sz w:val="18"/>
                <w:szCs w:val="18"/>
              </w:rPr>
            </w:pPr>
          </w:p>
          <w:p w14:paraId="4FD85F6F" w14:textId="02580907" w:rsidR="002F4F7D" w:rsidRPr="00AE78F2" w:rsidRDefault="002F4F7D" w:rsidP="00B60E7C">
            <w:pPr>
              <w:rPr>
                <w:rFonts w:ascii="Arial" w:hAnsi="Arial" w:cs="Arial"/>
                <w:sz w:val="18"/>
                <w:szCs w:val="18"/>
                <w:highlight w:val="yellow"/>
              </w:rPr>
            </w:pPr>
            <w:r>
              <w:rPr>
                <w:rFonts w:ascii="Arial" w:hAnsi="Arial" w:cs="Arial"/>
                <w:sz w:val="18"/>
                <w:szCs w:val="18"/>
              </w:rPr>
              <w:t xml:space="preserve">Regular updates form EWO regarding most ‘at risk’ families. </w:t>
            </w:r>
          </w:p>
        </w:tc>
        <w:tc>
          <w:tcPr>
            <w:tcW w:w="1276" w:type="dxa"/>
            <w:shd w:val="clear" w:color="auto" w:fill="auto"/>
          </w:tcPr>
          <w:p w14:paraId="25084C67" w14:textId="77777777" w:rsidR="00A627E7" w:rsidRDefault="00D922CA">
            <w:pPr>
              <w:rPr>
                <w:rFonts w:ascii="Arial" w:hAnsi="Arial" w:cs="Arial"/>
                <w:sz w:val="18"/>
                <w:szCs w:val="18"/>
              </w:rPr>
            </w:pPr>
            <w:r>
              <w:rPr>
                <w:rFonts w:ascii="Arial" w:hAnsi="Arial" w:cs="Arial"/>
                <w:sz w:val="18"/>
                <w:szCs w:val="18"/>
              </w:rPr>
              <w:t>AW</w:t>
            </w:r>
          </w:p>
          <w:p w14:paraId="55F58B87" w14:textId="77777777" w:rsidR="00D922CA" w:rsidRDefault="00D922CA">
            <w:pPr>
              <w:rPr>
                <w:rFonts w:ascii="Arial" w:hAnsi="Arial" w:cs="Arial"/>
                <w:sz w:val="18"/>
                <w:szCs w:val="18"/>
              </w:rPr>
            </w:pPr>
            <w:r>
              <w:rPr>
                <w:rFonts w:ascii="Arial" w:hAnsi="Arial" w:cs="Arial"/>
                <w:sz w:val="18"/>
                <w:szCs w:val="18"/>
              </w:rPr>
              <w:t>KS</w:t>
            </w:r>
          </w:p>
          <w:p w14:paraId="3AD20AA1" w14:textId="5CD5B144" w:rsidR="00D922CA" w:rsidRPr="00AE78F2" w:rsidRDefault="00D922CA">
            <w:pPr>
              <w:rPr>
                <w:rFonts w:ascii="Arial" w:hAnsi="Arial" w:cs="Arial"/>
                <w:sz w:val="18"/>
                <w:szCs w:val="18"/>
              </w:rPr>
            </w:pPr>
            <w:r>
              <w:rPr>
                <w:rFonts w:ascii="Arial" w:hAnsi="Arial" w:cs="Arial"/>
                <w:sz w:val="18"/>
                <w:szCs w:val="18"/>
              </w:rPr>
              <w:t>SS</w:t>
            </w:r>
          </w:p>
        </w:tc>
        <w:tc>
          <w:tcPr>
            <w:tcW w:w="1984" w:type="dxa"/>
            <w:shd w:val="clear" w:color="auto" w:fill="auto"/>
          </w:tcPr>
          <w:p w14:paraId="26EE8C25" w14:textId="4264DBB9" w:rsidR="00125340" w:rsidRPr="00AE78F2" w:rsidRDefault="00A627E7" w:rsidP="00E20F63">
            <w:pPr>
              <w:rPr>
                <w:rFonts w:ascii="Arial" w:hAnsi="Arial" w:cs="Arial"/>
                <w:sz w:val="18"/>
                <w:szCs w:val="18"/>
              </w:rPr>
            </w:pPr>
            <w:r>
              <w:rPr>
                <w:rFonts w:ascii="Arial" w:hAnsi="Arial" w:cs="Arial"/>
                <w:sz w:val="18"/>
                <w:szCs w:val="18"/>
              </w:rPr>
              <w:t>Ongoing</w:t>
            </w:r>
          </w:p>
        </w:tc>
      </w:tr>
      <w:tr w:rsidR="00D732B4" w:rsidRPr="002954A6" w14:paraId="59DF7C7C" w14:textId="77777777" w:rsidTr="00D7096C">
        <w:trPr>
          <w:trHeight w:hRule="exact" w:val="3683"/>
        </w:trPr>
        <w:tc>
          <w:tcPr>
            <w:tcW w:w="2235" w:type="dxa"/>
            <w:tcMar>
              <w:top w:w="57" w:type="dxa"/>
              <w:bottom w:w="57" w:type="dxa"/>
            </w:tcMar>
          </w:tcPr>
          <w:p w14:paraId="2FCB51B5" w14:textId="1C6F3C0A" w:rsidR="00D732B4" w:rsidRDefault="00D732B4">
            <w:pPr>
              <w:rPr>
                <w:rFonts w:ascii="Arial" w:hAnsi="Arial" w:cs="Arial"/>
                <w:sz w:val="18"/>
                <w:szCs w:val="18"/>
              </w:rPr>
            </w:pPr>
            <w:r w:rsidRPr="00D732B4">
              <w:rPr>
                <w:rFonts w:ascii="Arial" w:hAnsi="Arial" w:cs="Arial"/>
                <w:sz w:val="18"/>
                <w:szCs w:val="18"/>
              </w:rPr>
              <w:lastRenderedPageBreak/>
              <w:t>Many children in school with unidentified social and emotional difficulties</w:t>
            </w:r>
          </w:p>
        </w:tc>
        <w:tc>
          <w:tcPr>
            <w:tcW w:w="2409" w:type="dxa"/>
            <w:tcMar>
              <w:top w:w="57" w:type="dxa"/>
              <w:bottom w:w="57" w:type="dxa"/>
            </w:tcMar>
          </w:tcPr>
          <w:p w14:paraId="779D091F" w14:textId="77777777" w:rsidR="00D732B4" w:rsidRDefault="00D732B4" w:rsidP="007F271A">
            <w:pPr>
              <w:rPr>
                <w:rFonts w:ascii="Arial" w:hAnsi="Arial" w:cs="Arial"/>
                <w:sz w:val="18"/>
                <w:szCs w:val="18"/>
              </w:rPr>
            </w:pPr>
            <w:r>
              <w:rPr>
                <w:rFonts w:ascii="Arial" w:hAnsi="Arial" w:cs="Arial"/>
                <w:sz w:val="18"/>
                <w:szCs w:val="18"/>
              </w:rPr>
              <w:t>Intensive family support programmes with specially trained staff</w:t>
            </w:r>
          </w:p>
          <w:p w14:paraId="1BDA9850" w14:textId="77777777" w:rsidR="00D732B4" w:rsidRDefault="00D732B4" w:rsidP="007F271A">
            <w:pPr>
              <w:rPr>
                <w:rFonts w:ascii="Arial" w:hAnsi="Arial" w:cs="Arial"/>
                <w:sz w:val="18"/>
                <w:szCs w:val="18"/>
              </w:rPr>
            </w:pPr>
          </w:p>
          <w:p w14:paraId="3FF711FC" w14:textId="77777777" w:rsidR="00D732B4" w:rsidRDefault="00D732B4" w:rsidP="007F271A">
            <w:pPr>
              <w:rPr>
                <w:rFonts w:ascii="Arial" w:hAnsi="Arial" w:cs="Arial"/>
                <w:sz w:val="18"/>
                <w:szCs w:val="18"/>
              </w:rPr>
            </w:pPr>
            <w:r w:rsidRPr="00D732B4">
              <w:rPr>
                <w:rFonts w:ascii="Arial" w:hAnsi="Arial" w:cs="Arial"/>
                <w:sz w:val="18"/>
                <w:szCs w:val="18"/>
              </w:rPr>
              <w:t>Provide bespoke learning opportunities to meet the needs of all</w:t>
            </w:r>
            <w:r w:rsidR="00953350">
              <w:rPr>
                <w:rFonts w:ascii="Arial" w:hAnsi="Arial" w:cs="Arial"/>
                <w:sz w:val="18"/>
                <w:szCs w:val="18"/>
              </w:rPr>
              <w:t xml:space="preserve"> children outside the classroom</w:t>
            </w:r>
          </w:p>
          <w:p w14:paraId="0479C765" w14:textId="77777777" w:rsidR="00953350" w:rsidRDefault="00953350" w:rsidP="007F271A">
            <w:pPr>
              <w:rPr>
                <w:rFonts w:ascii="Arial" w:hAnsi="Arial" w:cs="Arial"/>
                <w:sz w:val="18"/>
                <w:szCs w:val="18"/>
              </w:rPr>
            </w:pPr>
          </w:p>
          <w:p w14:paraId="260A46C0" w14:textId="58729CD2" w:rsidR="00953350" w:rsidRPr="004C2CD8" w:rsidRDefault="00953350" w:rsidP="007F271A">
            <w:pPr>
              <w:rPr>
                <w:rFonts w:ascii="Arial" w:hAnsi="Arial" w:cs="Arial"/>
                <w:sz w:val="18"/>
                <w:szCs w:val="18"/>
              </w:rPr>
            </w:pPr>
          </w:p>
        </w:tc>
        <w:tc>
          <w:tcPr>
            <w:tcW w:w="3828" w:type="dxa"/>
            <w:tcMar>
              <w:top w:w="57" w:type="dxa"/>
              <w:bottom w:w="57" w:type="dxa"/>
            </w:tcMar>
          </w:tcPr>
          <w:p w14:paraId="52776F81" w14:textId="77777777" w:rsidR="00D732B4" w:rsidRDefault="006E580A" w:rsidP="00D7096C">
            <w:pPr>
              <w:rPr>
                <w:rFonts w:ascii="Arial" w:hAnsi="Arial" w:cs="Arial"/>
                <w:sz w:val="18"/>
                <w:szCs w:val="18"/>
              </w:rPr>
            </w:pPr>
            <w:r w:rsidRPr="006E580A">
              <w:rPr>
                <w:rFonts w:ascii="Arial" w:hAnsi="Arial" w:cs="Arial"/>
                <w:sz w:val="18"/>
                <w:szCs w:val="18"/>
              </w:rPr>
              <w:t>Parental and community involvement programmes are often associated with reported improvements in school ethos or discipline and so are worth considering as alternatives to direct behaviour interventions.</w:t>
            </w:r>
          </w:p>
          <w:p w14:paraId="4AFD8F7D" w14:textId="77777777" w:rsidR="00D70917" w:rsidRDefault="00D70917" w:rsidP="00D7096C">
            <w:pPr>
              <w:rPr>
                <w:rFonts w:ascii="Arial" w:hAnsi="Arial" w:cs="Arial"/>
                <w:sz w:val="18"/>
                <w:szCs w:val="18"/>
              </w:rPr>
            </w:pPr>
          </w:p>
          <w:p w14:paraId="74853296" w14:textId="77777777" w:rsidR="00D70917" w:rsidRDefault="00D70917" w:rsidP="00D7096C">
            <w:pPr>
              <w:rPr>
                <w:rFonts w:ascii="Arial" w:hAnsi="Arial" w:cs="Arial"/>
                <w:sz w:val="18"/>
                <w:szCs w:val="18"/>
              </w:rPr>
            </w:pPr>
            <w:r w:rsidRPr="00D70917">
              <w:rPr>
                <w:rFonts w:ascii="Arial" w:hAnsi="Arial" w:cs="Arial"/>
                <w:sz w:val="18"/>
                <w:szCs w:val="18"/>
              </w:rPr>
              <w:t>On average, SEL interventions have an identifiable and valuable impact on attitudes to learning and social relationships in school. They also have an average overall impact of four months' additional progress on attainment.</w:t>
            </w:r>
          </w:p>
          <w:p w14:paraId="34F29F3A" w14:textId="77777777" w:rsidR="00777E04" w:rsidRDefault="00777E04" w:rsidP="00D7096C">
            <w:pPr>
              <w:rPr>
                <w:rFonts w:ascii="Arial" w:hAnsi="Arial" w:cs="Arial"/>
                <w:sz w:val="18"/>
                <w:szCs w:val="18"/>
              </w:rPr>
            </w:pPr>
          </w:p>
          <w:p w14:paraId="7348FDDA" w14:textId="5AD33BC6" w:rsidR="00777E04" w:rsidRPr="00AE78F2" w:rsidRDefault="00777E04" w:rsidP="00D7096C">
            <w:pPr>
              <w:rPr>
                <w:rFonts w:ascii="Arial" w:hAnsi="Arial" w:cs="Arial"/>
                <w:sz w:val="18"/>
                <w:szCs w:val="18"/>
              </w:rPr>
            </w:pPr>
            <w:r w:rsidRPr="00777E04">
              <w:rPr>
                <w:rFonts w:ascii="Arial" w:hAnsi="Arial" w:cs="Arial"/>
                <w:i/>
                <w:sz w:val="18"/>
                <w:szCs w:val="18"/>
              </w:rPr>
              <w:t>Education Endowment Foundation</w:t>
            </w:r>
          </w:p>
        </w:tc>
        <w:tc>
          <w:tcPr>
            <w:tcW w:w="3260" w:type="dxa"/>
            <w:shd w:val="clear" w:color="auto" w:fill="auto"/>
            <w:tcMar>
              <w:top w:w="57" w:type="dxa"/>
              <w:bottom w:w="57" w:type="dxa"/>
            </w:tcMar>
          </w:tcPr>
          <w:p w14:paraId="55F74BE9" w14:textId="77777777" w:rsidR="00D732B4" w:rsidRDefault="00F001A2" w:rsidP="00B60E7C">
            <w:pPr>
              <w:rPr>
                <w:rFonts w:ascii="Arial" w:hAnsi="Arial" w:cs="Arial"/>
                <w:sz w:val="18"/>
                <w:szCs w:val="18"/>
              </w:rPr>
            </w:pPr>
            <w:r w:rsidRPr="00F001A2">
              <w:rPr>
                <w:rFonts w:ascii="Arial" w:hAnsi="Arial" w:cs="Arial"/>
                <w:sz w:val="18"/>
                <w:szCs w:val="18"/>
              </w:rPr>
              <w:t>Review of impact and feedback in weekly SLT meetings</w:t>
            </w:r>
          </w:p>
          <w:p w14:paraId="0B28134C" w14:textId="77777777" w:rsidR="00F001A2" w:rsidRDefault="00F001A2" w:rsidP="00B60E7C">
            <w:pPr>
              <w:rPr>
                <w:rFonts w:ascii="Arial" w:hAnsi="Arial" w:cs="Arial"/>
                <w:sz w:val="18"/>
                <w:szCs w:val="18"/>
              </w:rPr>
            </w:pPr>
          </w:p>
          <w:p w14:paraId="7C926F37" w14:textId="77777777" w:rsidR="00F001A2" w:rsidRDefault="00FF5361" w:rsidP="00B60E7C">
            <w:pPr>
              <w:rPr>
                <w:rFonts w:ascii="Arial" w:hAnsi="Arial" w:cs="Arial"/>
                <w:sz w:val="18"/>
                <w:szCs w:val="18"/>
              </w:rPr>
            </w:pPr>
            <w:r>
              <w:rPr>
                <w:rFonts w:ascii="Arial" w:hAnsi="Arial" w:cs="Arial"/>
                <w:sz w:val="18"/>
                <w:szCs w:val="18"/>
              </w:rPr>
              <w:t>Tracking of interventions and progress on a half termly basis</w:t>
            </w:r>
          </w:p>
          <w:p w14:paraId="18C195E8" w14:textId="77777777" w:rsidR="001F043B" w:rsidRDefault="001F043B" w:rsidP="00B60E7C">
            <w:pPr>
              <w:rPr>
                <w:rFonts w:ascii="Arial" w:hAnsi="Arial" w:cs="Arial"/>
                <w:sz w:val="18"/>
                <w:szCs w:val="18"/>
              </w:rPr>
            </w:pPr>
          </w:p>
          <w:p w14:paraId="0836AFA5" w14:textId="77777777" w:rsidR="001F043B" w:rsidRPr="00362B5F" w:rsidRDefault="001F043B" w:rsidP="001F043B">
            <w:pPr>
              <w:rPr>
                <w:rFonts w:ascii="Arial" w:hAnsi="Arial" w:cs="Arial"/>
                <w:sz w:val="18"/>
                <w:szCs w:val="18"/>
              </w:rPr>
            </w:pPr>
            <w:r>
              <w:rPr>
                <w:rFonts w:ascii="Arial" w:hAnsi="Arial" w:cs="Arial"/>
                <w:sz w:val="18"/>
                <w:szCs w:val="18"/>
              </w:rPr>
              <w:t xml:space="preserve">Internal/External monitoring within the school through the </w:t>
            </w:r>
            <w:r w:rsidRPr="00362B5F">
              <w:rPr>
                <w:rFonts w:ascii="Arial" w:hAnsi="Arial" w:cs="Arial"/>
                <w:sz w:val="18"/>
                <w:szCs w:val="18"/>
              </w:rPr>
              <w:t>school</w:t>
            </w:r>
            <w:r>
              <w:rPr>
                <w:rFonts w:ascii="Arial" w:hAnsi="Arial" w:cs="Arial"/>
                <w:sz w:val="18"/>
                <w:szCs w:val="18"/>
              </w:rPr>
              <w:t>’</w:t>
            </w:r>
            <w:r w:rsidRPr="00362B5F">
              <w:rPr>
                <w:rFonts w:ascii="Arial" w:hAnsi="Arial" w:cs="Arial"/>
                <w:sz w:val="18"/>
                <w:szCs w:val="18"/>
              </w:rPr>
              <w:t>s monitoring system.</w:t>
            </w:r>
          </w:p>
          <w:p w14:paraId="34FD054A" w14:textId="77777777" w:rsidR="001F043B" w:rsidRDefault="001F043B" w:rsidP="001F043B">
            <w:pPr>
              <w:rPr>
                <w:rFonts w:ascii="Arial" w:hAnsi="Arial" w:cs="Arial"/>
                <w:sz w:val="18"/>
                <w:szCs w:val="18"/>
              </w:rPr>
            </w:pPr>
          </w:p>
          <w:p w14:paraId="523F86AF" w14:textId="69C0B222" w:rsidR="001F043B" w:rsidRPr="00AE78F2" w:rsidRDefault="001F043B" w:rsidP="001F043B">
            <w:pPr>
              <w:rPr>
                <w:rFonts w:ascii="Arial" w:hAnsi="Arial" w:cs="Arial"/>
                <w:sz w:val="18"/>
                <w:szCs w:val="18"/>
                <w:highlight w:val="yellow"/>
              </w:rPr>
            </w:pPr>
            <w:r>
              <w:rPr>
                <w:rFonts w:ascii="Arial" w:hAnsi="Arial" w:cs="Arial"/>
                <w:sz w:val="18"/>
                <w:szCs w:val="18"/>
              </w:rPr>
              <w:t xml:space="preserve">Data analysis and book scrutiny to evidence and evaluate </w:t>
            </w:r>
            <w:r w:rsidRPr="00362B5F">
              <w:rPr>
                <w:rFonts w:ascii="Arial" w:hAnsi="Arial" w:cs="Arial"/>
                <w:sz w:val="18"/>
                <w:szCs w:val="18"/>
              </w:rPr>
              <w:t>progress being made.</w:t>
            </w:r>
          </w:p>
        </w:tc>
        <w:tc>
          <w:tcPr>
            <w:tcW w:w="1276" w:type="dxa"/>
            <w:shd w:val="clear" w:color="auto" w:fill="auto"/>
          </w:tcPr>
          <w:p w14:paraId="48F43961" w14:textId="77777777" w:rsidR="00D922CA" w:rsidRDefault="00D922CA">
            <w:pPr>
              <w:rPr>
                <w:rFonts w:ascii="Arial" w:hAnsi="Arial" w:cs="Arial"/>
                <w:sz w:val="18"/>
                <w:szCs w:val="18"/>
              </w:rPr>
            </w:pPr>
            <w:r>
              <w:rPr>
                <w:rFonts w:ascii="Arial" w:hAnsi="Arial" w:cs="Arial"/>
                <w:sz w:val="18"/>
                <w:szCs w:val="18"/>
              </w:rPr>
              <w:t>KS</w:t>
            </w:r>
          </w:p>
          <w:p w14:paraId="1016277A" w14:textId="77777777" w:rsidR="00D922CA" w:rsidRDefault="00D922CA">
            <w:pPr>
              <w:rPr>
                <w:rFonts w:ascii="Arial" w:hAnsi="Arial" w:cs="Arial"/>
                <w:sz w:val="18"/>
                <w:szCs w:val="18"/>
              </w:rPr>
            </w:pPr>
            <w:r>
              <w:rPr>
                <w:rFonts w:ascii="Arial" w:hAnsi="Arial" w:cs="Arial"/>
                <w:sz w:val="18"/>
                <w:szCs w:val="18"/>
              </w:rPr>
              <w:t>DT</w:t>
            </w:r>
          </w:p>
          <w:p w14:paraId="6A1ED664" w14:textId="57298897" w:rsidR="00D922CA" w:rsidRPr="00AE78F2" w:rsidRDefault="00D922CA">
            <w:pPr>
              <w:rPr>
                <w:rFonts w:ascii="Arial" w:hAnsi="Arial" w:cs="Arial"/>
                <w:sz w:val="18"/>
                <w:szCs w:val="18"/>
              </w:rPr>
            </w:pPr>
          </w:p>
        </w:tc>
        <w:tc>
          <w:tcPr>
            <w:tcW w:w="1984" w:type="dxa"/>
            <w:shd w:val="clear" w:color="auto" w:fill="auto"/>
          </w:tcPr>
          <w:p w14:paraId="3C13ACF8" w14:textId="4DB8E74C" w:rsidR="00D732B4" w:rsidRPr="00AE78F2" w:rsidRDefault="00416A4F" w:rsidP="00E20F63">
            <w:pPr>
              <w:rPr>
                <w:rFonts w:ascii="Arial" w:hAnsi="Arial" w:cs="Arial"/>
                <w:sz w:val="18"/>
                <w:szCs w:val="18"/>
              </w:rPr>
            </w:pPr>
            <w:r>
              <w:rPr>
                <w:rFonts w:ascii="Arial" w:hAnsi="Arial" w:cs="Arial"/>
                <w:sz w:val="18"/>
                <w:szCs w:val="18"/>
              </w:rPr>
              <w:t>Weekly</w:t>
            </w:r>
          </w:p>
        </w:tc>
      </w:tr>
      <w:tr w:rsidR="00953350" w:rsidRPr="002954A6" w14:paraId="24DCBCAD" w14:textId="77777777" w:rsidTr="00777E04">
        <w:trPr>
          <w:trHeight w:hRule="exact" w:val="2928"/>
        </w:trPr>
        <w:tc>
          <w:tcPr>
            <w:tcW w:w="2235" w:type="dxa"/>
            <w:tcMar>
              <w:top w:w="57" w:type="dxa"/>
              <w:bottom w:w="57" w:type="dxa"/>
            </w:tcMar>
          </w:tcPr>
          <w:p w14:paraId="22E199E5" w14:textId="3A0332DF" w:rsidR="00953350" w:rsidRPr="00D732B4" w:rsidRDefault="00953350">
            <w:pPr>
              <w:rPr>
                <w:rFonts w:ascii="Arial" w:hAnsi="Arial" w:cs="Arial"/>
                <w:sz w:val="18"/>
                <w:szCs w:val="18"/>
              </w:rPr>
            </w:pPr>
            <w:r>
              <w:rPr>
                <w:rFonts w:ascii="Arial" w:hAnsi="Arial" w:cs="Arial"/>
                <w:sz w:val="18"/>
                <w:szCs w:val="18"/>
              </w:rPr>
              <w:t>More pupils to reach age related expectations by the end of KS1 and KS2 in reading, writing and maths</w:t>
            </w:r>
          </w:p>
        </w:tc>
        <w:tc>
          <w:tcPr>
            <w:tcW w:w="2409" w:type="dxa"/>
            <w:tcMar>
              <w:top w:w="57" w:type="dxa"/>
              <w:bottom w:w="57" w:type="dxa"/>
            </w:tcMar>
          </w:tcPr>
          <w:p w14:paraId="27147A19" w14:textId="7B5AACAB" w:rsidR="00953350" w:rsidRDefault="00D922CA" w:rsidP="007F271A">
            <w:pPr>
              <w:rPr>
                <w:rFonts w:ascii="Arial" w:hAnsi="Arial" w:cs="Arial"/>
                <w:sz w:val="18"/>
                <w:szCs w:val="18"/>
              </w:rPr>
            </w:pPr>
            <w:r>
              <w:rPr>
                <w:rFonts w:ascii="Arial" w:hAnsi="Arial" w:cs="Arial"/>
                <w:sz w:val="18"/>
                <w:szCs w:val="18"/>
              </w:rPr>
              <w:t xml:space="preserve">Mastery Readiness with the regional Maths Hub – developing fluency and reasoning </w:t>
            </w:r>
          </w:p>
          <w:p w14:paraId="609F1BDF" w14:textId="52FD2EAD" w:rsidR="003064C8" w:rsidRDefault="003064C8" w:rsidP="007F271A">
            <w:pPr>
              <w:rPr>
                <w:rFonts w:ascii="Arial" w:hAnsi="Arial" w:cs="Arial"/>
                <w:sz w:val="18"/>
                <w:szCs w:val="18"/>
              </w:rPr>
            </w:pPr>
          </w:p>
          <w:p w14:paraId="55F47591" w14:textId="0889B704" w:rsidR="003064C8" w:rsidRDefault="003064C8" w:rsidP="007F271A">
            <w:pPr>
              <w:rPr>
                <w:rFonts w:ascii="Arial" w:hAnsi="Arial" w:cs="Arial"/>
                <w:sz w:val="18"/>
                <w:szCs w:val="18"/>
              </w:rPr>
            </w:pPr>
            <w:r>
              <w:rPr>
                <w:rFonts w:ascii="Arial" w:hAnsi="Arial" w:cs="Arial"/>
                <w:sz w:val="18"/>
                <w:szCs w:val="18"/>
              </w:rPr>
              <w:t xml:space="preserve">Times Tables Rock Stars </w:t>
            </w:r>
          </w:p>
          <w:p w14:paraId="3A242F11" w14:textId="77777777" w:rsidR="00D922CA" w:rsidRDefault="00D922CA" w:rsidP="007F271A">
            <w:pPr>
              <w:rPr>
                <w:rFonts w:ascii="Arial" w:hAnsi="Arial" w:cs="Arial"/>
                <w:sz w:val="18"/>
                <w:szCs w:val="18"/>
              </w:rPr>
            </w:pPr>
          </w:p>
          <w:p w14:paraId="7D198452" w14:textId="5B9196FF" w:rsidR="00953350" w:rsidRDefault="003064C8" w:rsidP="007F271A">
            <w:pPr>
              <w:rPr>
                <w:rFonts w:ascii="Arial" w:hAnsi="Arial" w:cs="Arial"/>
                <w:sz w:val="18"/>
                <w:szCs w:val="18"/>
              </w:rPr>
            </w:pPr>
            <w:r>
              <w:rPr>
                <w:rFonts w:ascii="Arial" w:hAnsi="Arial" w:cs="Arial"/>
                <w:sz w:val="18"/>
                <w:szCs w:val="18"/>
              </w:rPr>
              <w:t xml:space="preserve">Explicit teaching of vocabulary </w:t>
            </w:r>
          </w:p>
          <w:p w14:paraId="43D9B89D" w14:textId="192E61DD" w:rsidR="00953350" w:rsidRDefault="00953350" w:rsidP="007F271A">
            <w:pPr>
              <w:rPr>
                <w:rFonts w:ascii="Arial" w:hAnsi="Arial" w:cs="Arial"/>
                <w:sz w:val="18"/>
                <w:szCs w:val="18"/>
              </w:rPr>
            </w:pPr>
          </w:p>
        </w:tc>
        <w:tc>
          <w:tcPr>
            <w:tcW w:w="3828" w:type="dxa"/>
            <w:tcMar>
              <w:top w:w="57" w:type="dxa"/>
              <w:bottom w:w="57" w:type="dxa"/>
            </w:tcMar>
          </w:tcPr>
          <w:p w14:paraId="74A9149C" w14:textId="77777777" w:rsidR="00953350" w:rsidRDefault="00987286" w:rsidP="006C7C85">
            <w:pPr>
              <w:rPr>
                <w:rFonts w:ascii="Arial" w:hAnsi="Arial" w:cs="Arial"/>
                <w:sz w:val="18"/>
                <w:szCs w:val="18"/>
              </w:rPr>
            </w:pPr>
            <w:r w:rsidRPr="00987286">
              <w:rPr>
                <w:rFonts w:ascii="Arial" w:hAnsi="Arial" w:cs="Arial"/>
                <w:sz w:val="18"/>
                <w:szCs w:val="18"/>
              </w:rPr>
              <w:t>Overall, evidence shows that small group tuition is effective and, as a rule of thumb, the smaller the group the better. Tuition in groups of two has a slightly higher impact than in groups of three, but a slightly lower impact than one to one tuition. Some studies suggest that greater feedback from the teacher, more sustained engagement in smaller groups, or work which is more closely matched to learners’ needs explains this impact.</w:t>
            </w:r>
          </w:p>
          <w:p w14:paraId="1588A447" w14:textId="77777777" w:rsidR="00777E04" w:rsidRDefault="00777E04" w:rsidP="006C7C85">
            <w:pPr>
              <w:rPr>
                <w:rFonts w:ascii="Arial" w:hAnsi="Arial" w:cs="Arial"/>
                <w:sz w:val="18"/>
                <w:szCs w:val="18"/>
              </w:rPr>
            </w:pPr>
          </w:p>
          <w:p w14:paraId="128C3162" w14:textId="3612F828" w:rsidR="00777E04" w:rsidRPr="00AE78F2" w:rsidRDefault="00777E04" w:rsidP="006C7C85">
            <w:pPr>
              <w:rPr>
                <w:rFonts w:ascii="Arial" w:hAnsi="Arial" w:cs="Arial"/>
                <w:sz w:val="18"/>
                <w:szCs w:val="18"/>
              </w:rPr>
            </w:pPr>
            <w:r w:rsidRPr="00777E04">
              <w:rPr>
                <w:rFonts w:ascii="Arial" w:hAnsi="Arial" w:cs="Arial"/>
                <w:i/>
                <w:sz w:val="18"/>
                <w:szCs w:val="18"/>
              </w:rPr>
              <w:t>Education Endowment Foundation</w:t>
            </w:r>
          </w:p>
        </w:tc>
        <w:tc>
          <w:tcPr>
            <w:tcW w:w="3260" w:type="dxa"/>
            <w:shd w:val="clear" w:color="auto" w:fill="auto"/>
            <w:tcMar>
              <w:top w:w="57" w:type="dxa"/>
              <w:bottom w:w="57" w:type="dxa"/>
            </w:tcMar>
          </w:tcPr>
          <w:p w14:paraId="254E52B4" w14:textId="77777777" w:rsidR="00EA5187" w:rsidRPr="00EA5187" w:rsidRDefault="00EA5187" w:rsidP="00EA5187">
            <w:pPr>
              <w:rPr>
                <w:rFonts w:ascii="Arial" w:hAnsi="Arial" w:cs="Arial"/>
                <w:sz w:val="18"/>
                <w:szCs w:val="18"/>
              </w:rPr>
            </w:pPr>
            <w:r w:rsidRPr="00EA5187">
              <w:rPr>
                <w:rFonts w:ascii="Arial" w:hAnsi="Arial" w:cs="Arial"/>
                <w:sz w:val="18"/>
                <w:szCs w:val="18"/>
              </w:rPr>
              <w:t>Internal/External monitoring within the school through the school’s monitoring system.</w:t>
            </w:r>
          </w:p>
          <w:p w14:paraId="48C7913E" w14:textId="77777777" w:rsidR="00EA5187" w:rsidRPr="00EA5187" w:rsidRDefault="00EA5187" w:rsidP="00EA5187">
            <w:pPr>
              <w:rPr>
                <w:rFonts w:ascii="Arial" w:hAnsi="Arial" w:cs="Arial"/>
                <w:sz w:val="18"/>
                <w:szCs w:val="18"/>
              </w:rPr>
            </w:pPr>
          </w:p>
          <w:p w14:paraId="274F47FB" w14:textId="2B1BC6CD" w:rsidR="00953350" w:rsidRPr="00AE78F2" w:rsidRDefault="00EA5187" w:rsidP="00EA5187">
            <w:pPr>
              <w:rPr>
                <w:rFonts w:ascii="Arial" w:hAnsi="Arial" w:cs="Arial"/>
                <w:sz w:val="18"/>
                <w:szCs w:val="18"/>
                <w:highlight w:val="yellow"/>
              </w:rPr>
            </w:pPr>
            <w:r w:rsidRPr="00EA5187">
              <w:rPr>
                <w:rFonts w:ascii="Arial" w:hAnsi="Arial" w:cs="Arial"/>
                <w:sz w:val="18"/>
                <w:szCs w:val="18"/>
              </w:rPr>
              <w:t>Data analysis and book scrutiny to evidence and evaluate progress being made.</w:t>
            </w:r>
          </w:p>
        </w:tc>
        <w:tc>
          <w:tcPr>
            <w:tcW w:w="1276" w:type="dxa"/>
            <w:shd w:val="clear" w:color="auto" w:fill="auto"/>
          </w:tcPr>
          <w:p w14:paraId="278937AF" w14:textId="3DC045CC" w:rsidR="00953350" w:rsidRPr="00AE78F2" w:rsidRDefault="00EA5187">
            <w:pPr>
              <w:rPr>
                <w:rFonts w:ascii="Arial" w:hAnsi="Arial" w:cs="Arial"/>
                <w:sz w:val="18"/>
                <w:szCs w:val="18"/>
              </w:rPr>
            </w:pPr>
            <w:r>
              <w:rPr>
                <w:rFonts w:ascii="Arial" w:hAnsi="Arial" w:cs="Arial"/>
                <w:sz w:val="18"/>
                <w:szCs w:val="18"/>
              </w:rPr>
              <w:t>SLT/ Subject leads/ Class teachers</w:t>
            </w:r>
          </w:p>
        </w:tc>
        <w:tc>
          <w:tcPr>
            <w:tcW w:w="1984" w:type="dxa"/>
            <w:shd w:val="clear" w:color="auto" w:fill="auto"/>
          </w:tcPr>
          <w:p w14:paraId="6089BA2D" w14:textId="77777777" w:rsidR="004A7D4E" w:rsidRPr="004A7D4E" w:rsidRDefault="004A7D4E" w:rsidP="004A7D4E">
            <w:pPr>
              <w:rPr>
                <w:rFonts w:ascii="Arial" w:hAnsi="Arial" w:cs="Arial"/>
                <w:sz w:val="18"/>
                <w:szCs w:val="18"/>
              </w:rPr>
            </w:pPr>
            <w:r w:rsidRPr="004A7D4E">
              <w:rPr>
                <w:rFonts w:ascii="Arial" w:hAnsi="Arial" w:cs="Arial"/>
                <w:sz w:val="18"/>
                <w:szCs w:val="18"/>
              </w:rPr>
              <w:t>Ongoing</w:t>
            </w:r>
          </w:p>
          <w:p w14:paraId="562A03B3" w14:textId="1EB83581" w:rsidR="00953350" w:rsidRPr="00AE78F2" w:rsidRDefault="004A7D4E" w:rsidP="004A7D4E">
            <w:pPr>
              <w:rPr>
                <w:rFonts w:ascii="Arial" w:hAnsi="Arial" w:cs="Arial"/>
                <w:sz w:val="18"/>
                <w:szCs w:val="18"/>
              </w:rPr>
            </w:pPr>
            <w:r w:rsidRPr="004A7D4E">
              <w:rPr>
                <w:rFonts w:ascii="Arial" w:hAnsi="Arial" w:cs="Arial"/>
                <w:sz w:val="18"/>
                <w:szCs w:val="18"/>
              </w:rPr>
              <w:t>Half termly monitoring</w:t>
            </w:r>
          </w:p>
        </w:tc>
      </w:tr>
      <w:tr w:rsidR="002954A6" w:rsidRPr="002954A6" w14:paraId="66D20392" w14:textId="77777777" w:rsidTr="00A33F73">
        <w:trPr>
          <w:trHeight w:hRule="exact" w:val="387"/>
        </w:trPr>
        <w:tc>
          <w:tcPr>
            <w:tcW w:w="13008" w:type="dxa"/>
            <w:gridSpan w:val="5"/>
            <w:tcMar>
              <w:top w:w="57" w:type="dxa"/>
              <w:bottom w:w="57" w:type="dxa"/>
            </w:tcMar>
          </w:tcPr>
          <w:p w14:paraId="43F57238" w14:textId="77777777" w:rsidR="00125340" w:rsidRDefault="00125340" w:rsidP="000B25ED">
            <w:pPr>
              <w:jc w:val="right"/>
              <w:rPr>
                <w:rFonts w:ascii="Arial" w:hAnsi="Arial" w:cs="Arial"/>
                <w:b/>
              </w:rPr>
            </w:pPr>
            <w:r w:rsidRPr="002954A6">
              <w:rPr>
                <w:rFonts w:ascii="Arial" w:hAnsi="Arial" w:cs="Arial"/>
                <w:b/>
              </w:rPr>
              <w:t>Total budgeted cost</w:t>
            </w:r>
          </w:p>
          <w:p w14:paraId="36339804" w14:textId="77777777" w:rsidR="003064C8" w:rsidRDefault="003064C8" w:rsidP="000B25ED">
            <w:pPr>
              <w:jc w:val="right"/>
              <w:rPr>
                <w:rFonts w:ascii="Arial" w:hAnsi="Arial" w:cs="Arial"/>
              </w:rPr>
            </w:pPr>
          </w:p>
          <w:p w14:paraId="4BD9F671" w14:textId="3A2B9D05" w:rsidR="003064C8" w:rsidRPr="002954A6" w:rsidRDefault="003064C8" w:rsidP="000B25ED">
            <w:pPr>
              <w:jc w:val="right"/>
              <w:rPr>
                <w:rFonts w:ascii="Arial" w:hAnsi="Arial" w:cs="Arial"/>
              </w:rPr>
            </w:pPr>
          </w:p>
        </w:tc>
        <w:tc>
          <w:tcPr>
            <w:tcW w:w="1984" w:type="dxa"/>
          </w:tcPr>
          <w:p w14:paraId="03D03D72" w14:textId="263ED75E" w:rsidR="00125340" w:rsidRPr="002954A6" w:rsidRDefault="00125340" w:rsidP="00F85CBD">
            <w:pPr>
              <w:rPr>
                <w:rFonts w:ascii="Arial" w:hAnsi="Arial" w:cs="Arial"/>
                <w:sz w:val="18"/>
                <w:szCs w:val="18"/>
              </w:rPr>
            </w:pP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2A06E0">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2A06E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2A06E0">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2A06E0">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2A06E0">
            <w:pPr>
              <w:rPr>
                <w:rFonts w:ascii="Arial" w:hAnsi="Arial" w:cs="Arial"/>
                <w:b/>
              </w:rPr>
            </w:pPr>
            <w:r w:rsidRPr="00262114">
              <w:rPr>
                <w:rFonts w:ascii="Arial" w:hAnsi="Arial" w:cs="Arial"/>
                <w:b/>
              </w:rPr>
              <w:t>When will you review implementation?</w:t>
            </w:r>
          </w:p>
        </w:tc>
      </w:tr>
      <w:tr w:rsidR="002954A6" w:rsidRPr="002954A6" w14:paraId="0DF205A5" w14:textId="77777777" w:rsidTr="00777E04">
        <w:trPr>
          <w:trHeight w:hRule="exact" w:val="3825"/>
        </w:trPr>
        <w:tc>
          <w:tcPr>
            <w:tcW w:w="2235" w:type="dxa"/>
            <w:tcMar>
              <w:top w:w="57" w:type="dxa"/>
              <w:bottom w:w="57" w:type="dxa"/>
            </w:tcMar>
          </w:tcPr>
          <w:p w14:paraId="71872C55" w14:textId="0EE86538" w:rsidR="00125340" w:rsidRPr="00004FB6" w:rsidRDefault="00B01099" w:rsidP="00E865E4">
            <w:pPr>
              <w:rPr>
                <w:rFonts w:ascii="Arial" w:hAnsi="Arial" w:cs="Arial"/>
                <w:sz w:val="18"/>
                <w:szCs w:val="18"/>
              </w:rPr>
            </w:pPr>
            <w:r>
              <w:rPr>
                <w:rFonts w:ascii="Arial" w:hAnsi="Arial" w:cs="Arial"/>
                <w:sz w:val="18"/>
                <w:szCs w:val="18"/>
              </w:rPr>
              <w:lastRenderedPageBreak/>
              <w:t>Improved oral language skills for pupils eligible for PP across the school</w:t>
            </w:r>
          </w:p>
        </w:tc>
        <w:tc>
          <w:tcPr>
            <w:tcW w:w="2409" w:type="dxa"/>
            <w:tcMar>
              <w:top w:w="57" w:type="dxa"/>
              <w:bottom w:w="57" w:type="dxa"/>
            </w:tcMar>
          </w:tcPr>
          <w:p w14:paraId="047FBEEF" w14:textId="36D35C74" w:rsidR="00125340" w:rsidRDefault="00B01099" w:rsidP="00125340">
            <w:pPr>
              <w:rPr>
                <w:rFonts w:ascii="Arial" w:hAnsi="Arial" w:cs="Arial"/>
                <w:sz w:val="18"/>
                <w:szCs w:val="18"/>
              </w:rPr>
            </w:pPr>
            <w:r>
              <w:rPr>
                <w:rFonts w:ascii="Arial" w:hAnsi="Arial" w:cs="Arial"/>
                <w:sz w:val="18"/>
                <w:szCs w:val="18"/>
              </w:rPr>
              <w:t>Speech and language provision</w:t>
            </w:r>
            <w:r w:rsidR="003064C8">
              <w:rPr>
                <w:rFonts w:ascii="Arial" w:hAnsi="Arial" w:cs="Arial"/>
                <w:sz w:val="18"/>
                <w:szCs w:val="18"/>
              </w:rPr>
              <w:t xml:space="preserve"> (small group and 1:1)</w:t>
            </w:r>
          </w:p>
          <w:p w14:paraId="312355FE" w14:textId="77777777" w:rsidR="00B01099" w:rsidRDefault="00B01099" w:rsidP="00125340">
            <w:pPr>
              <w:rPr>
                <w:rFonts w:ascii="Arial" w:hAnsi="Arial" w:cs="Arial"/>
                <w:sz w:val="18"/>
                <w:szCs w:val="18"/>
              </w:rPr>
            </w:pPr>
          </w:p>
          <w:p w14:paraId="33A6C798" w14:textId="5BB87CE0" w:rsidR="00B01099" w:rsidRDefault="003064C8" w:rsidP="00125340">
            <w:pPr>
              <w:rPr>
                <w:rFonts w:ascii="Arial" w:hAnsi="Arial" w:cs="Arial"/>
                <w:sz w:val="18"/>
                <w:szCs w:val="18"/>
              </w:rPr>
            </w:pPr>
            <w:r>
              <w:rPr>
                <w:rFonts w:ascii="Arial" w:hAnsi="Arial" w:cs="Arial"/>
                <w:sz w:val="18"/>
                <w:szCs w:val="18"/>
              </w:rPr>
              <w:t xml:space="preserve">Small group interventions </w:t>
            </w:r>
            <w:r w:rsidR="00B01099">
              <w:rPr>
                <w:rFonts w:ascii="Arial" w:hAnsi="Arial" w:cs="Arial"/>
                <w:sz w:val="18"/>
                <w:szCs w:val="18"/>
              </w:rPr>
              <w:t>support with phonics in</w:t>
            </w:r>
            <w:r>
              <w:rPr>
                <w:rFonts w:ascii="Arial" w:hAnsi="Arial" w:cs="Arial"/>
                <w:sz w:val="18"/>
                <w:szCs w:val="18"/>
              </w:rPr>
              <w:t xml:space="preserve"> FS and</w:t>
            </w:r>
            <w:r w:rsidR="00B01099">
              <w:rPr>
                <w:rFonts w:ascii="Arial" w:hAnsi="Arial" w:cs="Arial"/>
                <w:sz w:val="18"/>
                <w:szCs w:val="18"/>
              </w:rPr>
              <w:t xml:space="preserve"> KS1</w:t>
            </w:r>
          </w:p>
          <w:p w14:paraId="4F9B7CE8" w14:textId="1B13C0D3" w:rsidR="003064C8" w:rsidRDefault="003064C8" w:rsidP="00125340">
            <w:pPr>
              <w:rPr>
                <w:rFonts w:ascii="Arial" w:hAnsi="Arial" w:cs="Arial"/>
                <w:sz w:val="18"/>
                <w:szCs w:val="18"/>
              </w:rPr>
            </w:pPr>
          </w:p>
          <w:p w14:paraId="5FD931BF" w14:textId="10CC2837" w:rsidR="003064C8" w:rsidRDefault="003064C8" w:rsidP="00125340">
            <w:pPr>
              <w:rPr>
                <w:rFonts w:ascii="Arial" w:hAnsi="Arial" w:cs="Arial"/>
                <w:sz w:val="18"/>
                <w:szCs w:val="18"/>
              </w:rPr>
            </w:pPr>
            <w:r>
              <w:rPr>
                <w:rFonts w:ascii="Arial" w:hAnsi="Arial" w:cs="Arial"/>
                <w:sz w:val="18"/>
                <w:szCs w:val="18"/>
              </w:rPr>
              <w:t>Small group interventions with fluency in reading in FS and KS1</w:t>
            </w:r>
          </w:p>
          <w:p w14:paraId="6473FEC8" w14:textId="77777777" w:rsidR="00B01099" w:rsidRDefault="00B01099" w:rsidP="00125340">
            <w:pPr>
              <w:rPr>
                <w:rFonts w:ascii="Arial" w:hAnsi="Arial" w:cs="Arial"/>
                <w:sz w:val="18"/>
                <w:szCs w:val="18"/>
              </w:rPr>
            </w:pPr>
          </w:p>
          <w:p w14:paraId="69BCA213" w14:textId="42769D98" w:rsidR="00B01099" w:rsidRPr="00004FB6" w:rsidRDefault="00B01099" w:rsidP="00125340">
            <w:pPr>
              <w:rPr>
                <w:rFonts w:ascii="Arial" w:hAnsi="Arial" w:cs="Arial"/>
                <w:sz w:val="18"/>
                <w:szCs w:val="18"/>
              </w:rPr>
            </w:pPr>
          </w:p>
        </w:tc>
        <w:tc>
          <w:tcPr>
            <w:tcW w:w="3828" w:type="dxa"/>
            <w:tcMar>
              <w:top w:w="57" w:type="dxa"/>
              <w:bottom w:w="57" w:type="dxa"/>
            </w:tcMar>
          </w:tcPr>
          <w:p w14:paraId="10C6F17F" w14:textId="77777777" w:rsidR="00125340" w:rsidRDefault="001C765C" w:rsidP="003F7BE2">
            <w:pPr>
              <w:rPr>
                <w:rFonts w:ascii="Arial" w:hAnsi="Arial" w:cs="Arial"/>
                <w:sz w:val="18"/>
                <w:szCs w:val="18"/>
              </w:rPr>
            </w:pPr>
            <w:r w:rsidRPr="001C765C">
              <w:rPr>
                <w:rFonts w:ascii="Arial" w:hAnsi="Arial" w:cs="Arial"/>
                <w:sz w:val="18"/>
                <w:szCs w:val="18"/>
              </w:rPr>
              <w:t>Phonics approaches have been consistently found to be effective in supporting younger readers to master the basics of reading, with an average impact of an additional four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p w14:paraId="3B2B5C3F" w14:textId="77777777" w:rsidR="00777E04" w:rsidRDefault="00777E04" w:rsidP="003F7BE2">
            <w:pPr>
              <w:rPr>
                <w:rFonts w:ascii="Arial" w:hAnsi="Arial" w:cs="Arial"/>
                <w:sz w:val="18"/>
                <w:szCs w:val="18"/>
              </w:rPr>
            </w:pPr>
          </w:p>
          <w:p w14:paraId="04A2B402" w14:textId="097E9ED4" w:rsidR="00777E04" w:rsidRPr="00004FB6" w:rsidRDefault="00777E04" w:rsidP="003F7BE2">
            <w:pPr>
              <w:rPr>
                <w:rFonts w:ascii="Arial" w:hAnsi="Arial" w:cs="Arial"/>
                <w:sz w:val="18"/>
                <w:szCs w:val="18"/>
              </w:rPr>
            </w:pPr>
            <w:r w:rsidRPr="00777E04">
              <w:rPr>
                <w:rFonts w:ascii="Arial" w:hAnsi="Arial" w:cs="Arial"/>
                <w:i/>
                <w:sz w:val="18"/>
                <w:szCs w:val="18"/>
              </w:rPr>
              <w:t>Education Endowment Foundation</w:t>
            </w:r>
          </w:p>
        </w:tc>
        <w:tc>
          <w:tcPr>
            <w:tcW w:w="3260" w:type="dxa"/>
            <w:tcMar>
              <w:top w:w="57" w:type="dxa"/>
              <w:bottom w:w="57" w:type="dxa"/>
            </w:tcMar>
          </w:tcPr>
          <w:p w14:paraId="7C0BAC4F" w14:textId="77777777" w:rsidR="004E1258" w:rsidRPr="004E1258" w:rsidRDefault="004E1258" w:rsidP="004E1258">
            <w:pPr>
              <w:rPr>
                <w:rFonts w:ascii="Arial" w:hAnsi="Arial" w:cs="Arial"/>
                <w:sz w:val="18"/>
                <w:szCs w:val="18"/>
              </w:rPr>
            </w:pPr>
            <w:r w:rsidRPr="004E1258">
              <w:rPr>
                <w:rFonts w:ascii="Arial" w:hAnsi="Arial" w:cs="Arial"/>
                <w:sz w:val="18"/>
                <w:szCs w:val="18"/>
              </w:rPr>
              <w:t>Data analysis to ensure progress</w:t>
            </w:r>
          </w:p>
          <w:p w14:paraId="7FD721CA" w14:textId="4EBF1FE6" w:rsidR="004E1258" w:rsidRDefault="00794B03" w:rsidP="004E1258">
            <w:pPr>
              <w:rPr>
                <w:rFonts w:ascii="Arial" w:hAnsi="Arial" w:cs="Arial"/>
                <w:sz w:val="18"/>
                <w:szCs w:val="18"/>
              </w:rPr>
            </w:pPr>
            <w:r>
              <w:rPr>
                <w:rFonts w:ascii="Arial" w:hAnsi="Arial" w:cs="Arial"/>
                <w:sz w:val="18"/>
                <w:szCs w:val="18"/>
              </w:rPr>
              <w:t xml:space="preserve">is effectively closing the gap </w:t>
            </w:r>
            <w:r w:rsidR="004E1258">
              <w:rPr>
                <w:rFonts w:ascii="Arial" w:hAnsi="Arial" w:cs="Arial"/>
                <w:sz w:val="18"/>
                <w:szCs w:val="18"/>
              </w:rPr>
              <w:t xml:space="preserve">between the pupil premium </w:t>
            </w:r>
            <w:r w:rsidR="004E1258" w:rsidRPr="004E1258">
              <w:rPr>
                <w:rFonts w:ascii="Arial" w:hAnsi="Arial" w:cs="Arial"/>
                <w:sz w:val="18"/>
                <w:szCs w:val="18"/>
              </w:rPr>
              <w:t>pupils and their peers.</w:t>
            </w:r>
          </w:p>
          <w:p w14:paraId="39F8EC5E" w14:textId="77777777" w:rsidR="004E1258" w:rsidRPr="004E1258" w:rsidRDefault="004E1258" w:rsidP="004E1258">
            <w:pPr>
              <w:rPr>
                <w:rFonts w:ascii="Arial" w:hAnsi="Arial" w:cs="Arial"/>
                <w:sz w:val="18"/>
                <w:szCs w:val="18"/>
              </w:rPr>
            </w:pPr>
          </w:p>
          <w:p w14:paraId="6B4012C2" w14:textId="40B73B67" w:rsidR="00125340" w:rsidRPr="00004FB6" w:rsidRDefault="004E1258" w:rsidP="004E1258">
            <w:pPr>
              <w:rPr>
                <w:rFonts w:ascii="Arial" w:hAnsi="Arial" w:cs="Arial"/>
                <w:sz w:val="18"/>
                <w:szCs w:val="18"/>
              </w:rPr>
            </w:pPr>
            <w:r w:rsidRPr="004E1258">
              <w:rPr>
                <w:rFonts w:ascii="Arial" w:hAnsi="Arial" w:cs="Arial"/>
                <w:sz w:val="18"/>
                <w:szCs w:val="18"/>
              </w:rPr>
              <w:t>I</w:t>
            </w:r>
            <w:r>
              <w:rPr>
                <w:rFonts w:ascii="Arial" w:hAnsi="Arial" w:cs="Arial"/>
                <w:sz w:val="18"/>
                <w:szCs w:val="18"/>
              </w:rPr>
              <w:t xml:space="preserve">ntervention tracking through </w:t>
            </w:r>
            <w:r w:rsidRPr="004E1258">
              <w:rPr>
                <w:rFonts w:ascii="Arial" w:hAnsi="Arial" w:cs="Arial"/>
                <w:sz w:val="18"/>
                <w:szCs w:val="18"/>
              </w:rPr>
              <w:t>provision map</w:t>
            </w:r>
            <w:r>
              <w:rPr>
                <w:rFonts w:ascii="Arial" w:hAnsi="Arial" w:cs="Arial"/>
                <w:sz w:val="18"/>
                <w:szCs w:val="18"/>
              </w:rPr>
              <w:t xml:space="preserve">ping for all pupils to ensure their learning </w:t>
            </w:r>
            <w:r w:rsidRPr="004E1258">
              <w:rPr>
                <w:rFonts w:ascii="Arial" w:hAnsi="Arial" w:cs="Arial"/>
                <w:sz w:val="18"/>
                <w:szCs w:val="18"/>
              </w:rPr>
              <w:t>needs are being effectively met.</w:t>
            </w:r>
          </w:p>
        </w:tc>
        <w:tc>
          <w:tcPr>
            <w:tcW w:w="1276" w:type="dxa"/>
          </w:tcPr>
          <w:p w14:paraId="43CB880B" w14:textId="77777777" w:rsidR="004E1258" w:rsidRDefault="003064C8" w:rsidP="002A06E0">
            <w:pPr>
              <w:rPr>
                <w:rFonts w:ascii="Arial" w:hAnsi="Arial" w:cs="Arial"/>
                <w:sz w:val="18"/>
                <w:szCs w:val="18"/>
              </w:rPr>
            </w:pPr>
            <w:r>
              <w:rPr>
                <w:rFonts w:ascii="Arial" w:hAnsi="Arial" w:cs="Arial"/>
                <w:sz w:val="18"/>
                <w:szCs w:val="18"/>
              </w:rPr>
              <w:t>CE</w:t>
            </w:r>
          </w:p>
          <w:p w14:paraId="1A1ED6BA" w14:textId="77777777" w:rsidR="003064C8" w:rsidRDefault="003064C8" w:rsidP="002A06E0">
            <w:pPr>
              <w:rPr>
                <w:rFonts w:ascii="Arial" w:hAnsi="Arial" w:cs="Arial"/>
                <w:sz w:val="18"/>
                <w:szCs w:val="18"/>
              </w:rPr>
            </w:pPr>
            <w:r>
              <w:rPr>
                <w:rFonts w:ascii="Arial" w:hAnsi="Arial" w:cs="Arial"/>
                <w:sz w:val="18"/>
                <w:szCs w:val="18"/>
              </w:rPr>
              <w:t>RI</w:t>
            </w:r>
          </w:p>
          <w:p w14:paraId="141C95A3" w14:textId="31CA5E55" w:rsidR="003064C8" w:rsidRPr="00004FB6" w:rsidRDefault="003064C8" w:rsidP="002A06E0">
            <w:pPr>
              <w:rPr>
                <w:rFonts w:ascii="Arial" w:hAnsi="Arial" w:cs="Arial"/>
                <w:sz w:val="18"/>
                <w:szCs w:val="18"/>
              </w:rPr>
            </w:pPr>
          </w:p>
        </w:tc>
        <w:tc>
          <w:tcPr>
            <w:tcW w:w="1984" w:type="dxa"/>
          </w:tcPr>
          <w:p w14:paraId="1537A3D5" w14:textId="77777777" w:rsidR="00125340" w:rsidRDefault="00794B03" w:rsidP="002A06E0">
            <w:pPr>
              <w:rPr>
                <w:rFonts w:ascii="Arial" w:hAnsi="Arial" w:cs="Arial"/>
                <w:sz w:val="18"/>
                <w:szCs w:val="18"/>
              </w:rPr>
            </w:pPr>
            <w:r>
              <w:rPr>
                <w:rFonts w:ascii="Arial" w:hAnsi="Arial" w:cs="Arial"/>
                <w:sz w:val="18"/>
                <w:szCs w:val="18"/>
              </w:rPr>
              <w:t>Ongoing</w:t>
            </w:r>
          </w:p>
          <w:p w14:paraId="27A55D1E" w14:textId="740AD6A6" w:rsidR="00794B03" w:rsidRPr="00004FB6" w:rsidRDefault="00794B03" w:rsidP="002A06E0">
            <w:pPr>
              <w:rPr>
                <w:rFonts w:ascii="Arial" w:hAnsi="Arial" w:cs="Arial"/>
                <w:sz w:val="18"/>
                <w:szCs w:val="18"/>
              </w:rPr>
            </w:pPr>
            <w:r>
              <w:rPr>
                <w:rFonts w:ascii="Arial" w:hAnsi="Arial" w:cs="Arial"/>
                <w:sz w:val="18"/>
                <w:szCs w:val="18"/>
              </w:rPr>
              <w:t>Half termly monitoring</w:t>
            </w:r>
          </w:p>
        </w:tc>
      </w:tr>
      <w:tr w:rsidR="002954A6" w:rsidRPr="002954A6" w14:paraId="4684DC39" w14:textId="77777777" w:rsidTr="00777E04">
        <w:trPr>
          <w:trHeight w:hRule="exact" w:val="1796"/>
        </w:trPr>
        <w:tc>
          <w:tcPr>
            <w:tcW w:w="2235" w:type="dxa"/>
            <w:tcMar>
              <w:top w:w="57" w:type="dxa"/>
              <w:bottom w:w="57" w:type="dxa"/>
            </w:tcMar>
          </w:tcPr>
          <w:p w14:paraId="5FB77645" w14:textId="1294DDBA" w:rsidR="00125340" w:rsidRPr="00004FB6" w:rsidRDefault="00F17729" w:rsidP="002A06E0">
            <w:pPr>
              <w:rPr>
                <w:rFonts w:ascii="Arial" w:hAnsi="Arial" w:cs="Arial"/>
                <w:sz w:val="18"/>
                <w:szCs w:val="18"/>
              </w:rPr>
            </w:pPr>
            <w:r>
              <w:rPr>
                <w:rFonts w:ascii="Arial" w:hAnsi="Arial" w:cs="Arial"/>
                <w:sz w:val="18"/>
                <w:szCs w:val="18"/>
              </w:rPr>
              <w:t>Social and emotional issues addressed</w:t>
            </w:r>
          </w:p>
        </w:tc>
        <w:tc>
          <w:tcPr>
            <w:tcW w:w="2409" w:type="dxa"/>
            <w:tcMar>
              <w:top w:w="57" w:type="dxa"/>
              <w:bottom w:w="57" w:type="dxa"/>
            </w:tcMar>
          </w:tcPr>
          <w:p w14:paraId="656C5E79" w14:textId="4F83DD9D" w:rsidR="00F17729" w:rsidRDefault="003064C8" w:rsidP="007F271A">
            <w:pPr>
              <w:rPr>
                <w:rFonts w:ascii="Arial" w:hAnsi="Arial" w:cs="Arial"/>
                <w:sz w:val="18"/>
                <w:szCs w:val="18"/>
              </w:rPr>
            </w:pPr>
            <w:r>
              <w:rPr>
                <w:rFonts w:ascii="Arial" w:hAnsi="Arial" w:cs="Arial"/>
                <w:sz w:val="18"/>
                <w:szCs w:val="18"/>
              </w:rPr>
              <w:t>1:1 ‘check-ins’ daily</w:t>
            </w:r>
          </w:p>
          <w:p w14:paraId="10D99F63" w14:textId="07C45A28" w:rsidR="003064C8" w:rsidRDefault="003064C8" w:rsidP="007F271A">
            <w:pPr>
              <w:rPr>
                <w:rFonts w:ascii="Arial" w:hAnsi="Arial" w:cs="Arial"/>
                <w:sz w:val="18"/>
                <w:szCs w:val="18"/>
              </w:rPr>
            </w:pPr>
          </w:p>
          <w:p w14:paraId="12C3650F" w14:textId="460BAFCF" w:rsidR="003064C8" w:rsidRDefault="003064C8" w:rsidP="007F271A">
            <w:pPr>
              <w:rPr>
                <w:rFonts w:ascii="Arial" w:hAnsi="Arial" w:cs="Arial"/>
                <w:sz w:val="18"/>
                <w:szCs w:val="18"/>
              </w:rPr>
            </w:pPr>
            <w:r>
              <w:rPr>
                <w:rFonts w:ascii="Arial" w:hAnsi="Arial" w:cs="Arial"/>
                <w:sz w:val="18"/>
                <w:szCs w:val="18"/>
              </w:rPr>
              <w:t>Timetabled provision to address identified needs</w:t>
            </w:r>
          </w:p>
          <w:p w14:paraId="1C411042" w14:textId="03AEEFB9" w:rsidR="00F17729" w:rsidRPr="00004FB6" w:rsidRDefault="00F17729" w:rsidP="003064C8">
            <w:pPr>
              <w:rPr>
                <w:rFonts w:ascii="Arial" w:hAnsi="Arial" w:cs="Arial"/>
                <w:sz w:val="18"/>
                <w:szCs w:val="18"/>
              </w:rPr>
            </w:pPr>
          </w:p>
        </w:tc>
        <w:tc>
          <w:tcPr>
            <w:tcW w:w="3828" w:type="dxa"/>
            <w:tcMar>
              <w:top w:w="57" w:type="dxa"/>
              <w:bottom w:w="57" w:type="dxa"/>
            </w:tcMar>
          </w:tcPr>
          <w:p w14:paraId="599FD87F" w14:textId="77777777" w:rsidR="00125340" w:rsidRDefault="00820ABA" w:rsidP="00C70B05">
            <w:pPr>
              <w:rPr>
                <w:rFonts w:ascii="Arial" w:hAnsi="Arial" w:cs="Arial"/>
                <w:sz w:val="18"/>
                <w:szCs w:val="18"/>
              </w:rPr>
            </w:pPr>
            <w:r w:rsidRPr="00820ABA">
              <w:rPr>
                <w:rFonts w:ascii="Arial" w:hAnsi="Arial" w:cs="Arial"/>
                <w:sz w:val="18"/>
                <w:szCs w:val="18"/>
              </w:rPr>
              <w:t>On average, SEL interventions have an identifiable and valuable impact on attitudes to learning and social relationships in school. They also have an average overall impact of four months' additional progress on attainment.</w:t>
            </w:r>
          </w:p>
          <w:p w14:paraId="644163CA" w14:textId="77777777" w:rsidR="00777E04" w:rsidRDefault="00777E04" w:rsidP="00C70B05">
            <w:pPr>
              <w:rPr>
                <w:rFonts w:ascii="Arial" w:hAnsi="Arial" w:cs="Arial"/>
                <w:sz w:val="18"/>
                <w:szCs w:val="18"/>
              </w:rPr>
            </w:pPr>
          </w:p>
          <w:p w14:paraId="74F5FB0F" w14:textId="3B9E2C8D" w:rsidR="00777E04" w:rsidRPr="00004FB6" w:rsidRDefault="00777E04" w:rsidP="00C70B05">
            <w:pPr>
              <w:rPr>
                <w:rFonts w:ascii="Arial" w:hAnsi="Arial" w:cs="Arial"/>
                <w:sz w:val="18"/>
                <w:szCs w:val="18"/>
              </w:rPr>
            </w:pPr>
            <w:r w:rsidRPr="00777E04">
              <w:rPr>
                <w:rFonts w:ascii="Arial" w:hAnsi="Arial" w:cs="Arial"/>
                <w:i/>
                <w:sz w:val="18"/>
                <w:szCs w:val="18"/>
              </w:rPr>
              <w:t>Education Endowment Foundation</w:t>
            </w:r>
          </w:p>
        </w:tc>
        <w:tc>
          <w:tcPr>
            <w:tcW w:w="3260" w:type="dxa"/>
            <w:tcMar>
              <w:top w:w="57" w:type="dxa"/>
              <w:bottom w:w="57" w:type="dxa"/>
            </w:tcMar>
          </w:tcPr>
          <w:p w14:paraId="086F2669" w14:textId="60521B83" w:rsidR="00125340" w:rsidRPr="00004FB6" w:rsidRDefault="000418C5" w:rsidP="002A06E0">
            <w:pPr>
              <w:rPr>
                <w:rFonts w:ascii="Arial" w:hAnsi="Arial" w:cs="Arial"/>
                <w:sz w:val="18"/>
                <w:szCs w:val="18"/>
              </w:rPr>
            </w:pPr>
            <w:r>
              <w:rPr>
                <w:rFonts w:ascii="Arial" w:hAnsi="Arial" w:cs="Arial"/>
                <w:sz w:val="18"/>
                <w:szCs w:val="18"/>
              </w:rPr>
              <w:t>Daily check ins and discussion with class teachers and families.</w:t>
            </w:r>
          </w:p>
        </w:tc>
        <w:tc>
          <w:tcPr>
            <w:tcW w:w="1276" w:type="dxa"/>
          </w:tcPr>
          <w:p w14:paraId="33D505E5" w14:textId="77777777" w:rsidR="003064C8" w:rsidRDefault="003064C8" w:rsidP="002A06E0">
            <w:pPr>
              <w:rPr>
                <w:rFonts w:ascii="Arial" w:hAnsi="Arial" w:cs="Arial"/>
                <w:sz w:val="18"/>
                <w:szCs w:val="18"/>
              </w:rPr>
            </w:pPr>
            <w:r>
              <w:rPr>
                <w:rFonts w:ascii="Arial" w:hAnsi="Arial" w:cs="Arial"/>
                <w:sz w:val="18"/>
                <w:szCs w:val="18"/>
              </w:rPr>
              <w:t>AW</w:t>
            </w:r>
          </w:p>
          <w:p w14:paraId="4E5D7990" w14:textId="7AFD0971" w:rsidR="003064C8" w:rsidRDefault="003064C8" w:rsidP="002A06E0">
            <w:pPr>
              <w:rPr>
                <w:rFonts w:ascii="Arial" w:hAnsi="Arial" w:cs="Arial"/>
                <w:sz w:val="18"/>
                <w:szCs w:val="18"/>
              </w:rPr>
            </w:pPr>
            <w:proofErr w:type="spellStart"/>
            <w:r>
              <w:rPr>
                <w:rFonts w:ascii="Arial" w:hAnsi="Arial" w:cs="Arial"/>
                <w:sz w:val="18"/>
                <w:szCs w:val="18"/>
              </w:rPr>
              <w:t>KSc</w:t>
            </w:r>
            <w:proofErr w:type="spellEnd"/>
          </w:p>
          <w:p w14:paraId="2B21324F" w14:textId="36E49A37" w:rsidR="003064C8" w:rsidRPr="00004FB6" w:rsidRDefault="003064C8" w:rsidP="002A06E0">
            <w:pPr>
              <w:rPr>
                <w:rFonts w:ascii="Arial" w:hAnsi="Arial" w:cs="Arial"/>
                <w:sz w:val="18"/>
                <w:szCs w:val="18"/>
              </w:rPr>
            </w:pPr>
            <w:proofErr w:type="spellStart"/>
            <w:r>
              <w:rPr>
                <w:rFonts w:ascii="Arial" w:hAnsi="Arial" w:cs="Arial"/>
                <w:sz w:val="18"/>
                <w:szCs w:val="18"/>
              </w:rPr>
              <w:t>KSh</w:t>
            </w:r>
            <w:proofErr w:type="spellEnd"/>
          </w:p>
        </w:tc>
        <w:tc>
          <w:tcPr>
            <w:tcW w:w="1984" w:type="dxa"/>
          </w:tcPr>
          <w:p w14:paraId="3393C1F6" w14:textId="6A632FD1" w:rsidR="00125340" w:rsidRPr="00004FB6" w:rsidRDefault="000418C5" w:rsidP="002A06E0">
            <w:pPr>
              <w:rPr>
                <w:rFonts w:ascii="Arial" w:hAnsi="Arial" w:cs="Arial"/>
                <w:sz w:val="18"/>
                <w:szCs w:val="18"/>
              </w:rPr>
            </w:pPr>
            <w:r>
              <w:rPr>
                <w:rFonts w:ascii="Arial" w:hAnsi="Arial" w:cs="Arial"/>
                <w:sz w:val="18"/>
                <w:szCs w:val="18"/>
              </w:rPr>
              <w:t>Ongoing</w:t>
            </w:r>
          </w:p>
        </w:tc>
      </w:tr>
      <w:tr w:rsidR="00D47B08" w:rsidRPr="002954A6" w14:paraId="09B587E3" w14:textId="77777777" w:rsidTr="00777E04">
        <w:trPr>
          <w:trHeight w:hRule="exact" w:val="2914"/>
        </w:trPr>
        <w:tc>
          <w:tcPr>
            <w:tcW w:w="2235" w:type="dxa"/>
            <w:tcMar>
              <w:top w:w="57" w:type="dxa"/>
              <w:bottom w:w="57" w:type="dxa"/>
            </w:tcMar>
          </w:tcPr>
          <w:p w14:paraId="60C86060" w14:textId="74B6888E" w:rsidR="00D47B08" w:rsidRDefault="00D47B08" w:rsidP="002A06E0">
            <w:pPr>
              <w:rPr>
                <w:rFonts w:ascii="Arial" w:hAnsi="Arial" w:cs="Arial"/>
                <w:sz w:val="18"/>
                <w:szCs w:val="18"/>
              </w:rPr>
            </w:pPr>
            <w:r>
              <w:rPr>
                <w:rFonts w:ascii="Arial" w:hAnsi="Arial" w:cs="Arial"/>
                <w:sz w:val="18"/>
                <w:szCs w:val="18"/>
              </w:rPr>
              <w:t>More pupils to reach age related expectations by the end of KS1 and KS2 in reading, writing and maths</w:t>
            </w:r>
          </w:p>
        </w:tc>
        <w:tc>
          <w:tcPr>
            <w:tcW w:w="2409" w:type="dxa"/>
            <w:tcMar>
              <w:top w:w="57" w:type="dxa"/>
              <w:bottom w:w="57" w:type="dxa"/>
            </w:tcMar>
          </w:tcPr>
          <w:p w14:paraId="2FDD9942" w14:textId="14E0A04B" w:rsidR="00D47B08" w:rsidRDefault="003064C8" w:rsidP="00D47B08">
            <w:pPr>
              <w:rPr>
                <w:rFonts w:ascii="Arial" w:hAnsi="Arial" w:cs="Arial"/>
                <w:sz w:val="18"/>
                <w:szCs w:val="18"/>
              </w:rPr>
            </w:pPr>
            <w:r>
              <w:rPr>
                <w:rFonts w:ascii="Arial" w:hAnsi="Arial" w:cs="Arial"/>
                <w:sz w:val="18"/>
                <w:szCs w:val="18"/>
              </w:rPr>
              <w:t xml:space="preserve">Teacher led interventions in maths </w:t>
            </w:r>
          </w:p>
          <w:p w14:paraId="087211A0" w14:textId="1B1AD954" w:rsidR="003064C8" w:rsidRDefault="003064C8" w:rsidP="00D47B08">
            <w:pPr>
              <w:rPr>
                <w:rFonts w:ascii="Arial" w:hAnsi="Arial" w:cs="Arial"/>
                <w:sz w:val="18"/>
                <w:szCs w:val="18"/>
              </w:rPr>
            </w:pPr>
          </w:p>
          <w:p w14:paraId="701039D0" w14:textId="4532D341" w:rsidR="003064C8" w:rsidRDefault="003064C8" w:rsidP="00D47B08">
            <w:pPr>
              <w:rPr>
                <w:rFonts w:ascii="Arial" w:hAnsi="Arial" w:cs="Arial"/>
                <w:sz w:val="18"/>
                <w:szCs w:val="18"/>
              </w:rPr>
            </w:pPr>
            <w:r>
              <w:rPr>
                <w:rFonts w:ascii="Arial" w:hAnsi="Arial" w:cs="Arial"/>
                <w:sz w:val="18"/>
                <w:szCs w:val="18"/>
              </w:rPr>
              <w:t>Year 6 class split into two – small numbers allows bespoke support for disadvantaged children</w:t>
            </w:r>
          </w:p>
          <w:p w14:paraId="36502D3B" w14:textId="77777777" w:rsidR="003064C8" w:rsidRPr="00D47B08" w:rsidRDefault="003064C8" w:rsidP="00D47B08">
            <w:pPr>
              <w:rPr>
                <w:rFonts w:ascii="Arial" w:hAnsi="Arial" w:cs="Arial"/>
                <w:sz w:val="18"/>
                <w:szCs w:val="18"/>
              </w:rPr>
            </w:pPr>
          </w:p>
          <w:p w14:paraId="7AC180E0" w14:textId="77777777" w:rsidR="00D47B08" w:rsidRDefault="00D47B08" w:rsidP="00D47B08">
            <w:pPr>
              <w:rPr>
                <w:rFonts w:ascii="Arial" w:hAnsi="Arial" w:cs="Arial"/>
                <w:sz w:val="18"/>
                <w:szCs w:val="18"/>
              </w:rPr>
            </w:pPr>
            <w:r w:rsidRPr="00D47B08">
              <w:rPr>
                <w:rFonts w:ascii="Arial" w:hAnsi="Arial" w:cs="Arial"/>
                <w:sz w:val="18"/>
                <w:szCs w:val="18"/>
              </w:rPr>
              <w:t>Support staff led intervention</w:t>
            </w:r>
          </w:p>
          <w:p w14:paraId="6C7A01D7" w14:textId="77777777" w:rsidR="00A63A54" w:rsidRDefault="00A63A54" w:rsidP="00D47B08">
            <w:pPr>
              <w:rPr>
                <w:rFonts w:ascii="Arial" w:hAnsi="Arial" w:cs="Arial"/>
                <w:sz w:val="18"/>
                <w:szCs w:val="18"/>
              </w:rPr>
            </w:pPr>
          </w:p>
          <w:p w14:paraId="02262556" w14:textId="3CE41404" w:rsidR="00A63A54" w:rsidRPr="00F17729" w:rsidRDefault="00A63A54" w:rsidP="00D47B08">
            <w:pPr>
              <w:rPr>
                <w:rFonts w:ascii="Arial" w:hAnsi="Arial" w:cs="Arial"/>
                <w:sz w:val="18"/>
                <w:szCs w:val="18"/>
              </w:rPr>
            </w:pPr>
          </w:p>
        </w:tc>
        <w:tc>
          <w:tcPr>
            <w:tcW w:w="3828" w:type="dxa"/>
            <w:tcMar>
              <w:top w:w="57" w:type="dxa"/>
              <w:bottom w:w="57" w:type="dxa"/>
            </w:tcMar>
          </w:tcPr>
          <w:p w14:paraId="3E1FF3D7" w14:textId="77777777" w:rsidR="00D47B08" w:rsidRDefault="00987286" w:rsidP="00C70B05">
            <w:pPr>
              <w:rPr>
                <w:rFonts w:ascii="Arial" w:hAnsi="Arial" w:cs="Arial"/>
                <w:sz w:val="18"/>
                <w:szCs w:val="18"/>
              </w:rPr>
            </w:pPr>
            <w:r w:rsidRPr="00987286">
              <w:rPr>
                <w:rFonts w:ascii="Arial" w:hAnsi="Arial" w:cs="Arial"/>
                <w:sz w:val="18"/>
                <w:szCs w:val="18"/>
              </w:rPr>
              <w:t>Overall, evidence shows that small group tuition is effective and, as a rule of thumb, the smaller the group the better. Tuition in groups of two has a slightly higher impact than in groups of three, but a slightly lower impact than one to one tuition. Some studies suggest that greater feedback from the teacher, more sustained engagement in smaller groups, or work which is more closely matched to learners’ needs explains this impact.</w:t>
            </w:r>
          </w:p>
          <w:p w14:paraId="6ADA580B" w14:textId="77777777" w:rsidR="00777E04" w:rsidRDefault="00777E04" w:rsidP="00C70B05">
            <w:pPr>
              <w:rPr>
                <w:rFonts w:ascii="Arial" w:hAnsi="Arial" w:cs="Arial"/>
                <w:sz w:val="18"/>
                <w:szCs w:val="18"/>
              </w:rPr>
            </w:pPr>
          </w:p>
          <w:p w14:paraId="0C72FB49" w14:textId="55708F23" w:rsidR="00777E04" w:rsidRPr="00004FB6" w:rsidRDefault="00777E04" w:rsidP="00C70B05">
            <w:pPr>
              <w:rPr>
                <w:rFonts w:ascii="Arial" w:hAnsi="Arial" w:cs="Arial"/>
                <w:sz w:val="18"/>
                <w:szCs w:val="18"/>
              </w:rPr>
            </w:pPr>
            <w:r w:rsidRPr="00777E04">
              <w:rPr>
                <w:rFonts w:ascii="Arial" w:hAnsi="Arial" w:cs="Arial"/>
                <w:i/>
                <w:sz w:val="18"/>
                <w:szCs w:val="18"/>
              </w:rPr>
              <w:t>Education Endowment Foundation</w:t>
            </w:r>
          </w:p>
        </w:tc>
        <w:tc>
          <w:tcPr>
            <w:tcW w:w="3260" w:type="dxa"/>
            <w:tcMar>
              <w:top w:w="57" w:type="dxa"/>
              <w:bottom w:w="57" w:type="dxa"/>
            </w:tcMar>
          </w:tcPr>
          <w:p w14:paraId="4E659340" w14:textId="0EC09AB4" w:rsidR="00D47B08" w:rsidRDefault="00794B03" w:rsidP="00794B03">
            <w:pPr>
              <w:rPr>
                <w:rFonts w:ascii="Arial" w:hAnsi="Arial" w:cs="Arial"/>
                <w:sz w:val="18"/>
                <w:szCs w:val="18"/>
              </w:rPr>
            </w:pPr>
            <w:r w:rsidRPr="00794B03">
              <w:rPr>
                <w:rFonts w:ascii="Arial" w:hAnsi="Arial" w:cs="Arial"/>
                <w:sz w:val="18"/>
                <w:szCs w:val="18"/>
              </w:rPr>
              <w:t>D</w:t>
            </w:r>
            <w:r>
              <w:rPr>
                <w:rFonts w:ascii="Arial" w:hAnsi="Arial" w:cs="Arial"/>
                <w:sz w:val="18"/>
                <w:szCs w:val="18"/>
              </w:rPr>
              <w:t xml:space="preserve">ata analysis to ensure progress </w:t>
            </w:r>
            <w:r w:rsidRPr="00794B03">
              <w:rPr>
                <w:rFonts w:ascii="Arial" w:hAnsi="Arial" w:cs="Arial"/>
                <w:sz w:val="18"/>
                <w:szCs w:val="18"/>
              </w:rPr>
              <w:t>is effectively closing the gap between the pupil premium pupils and their peers.</w:t>
            </w:r>
          </w:p>
          <w:p w14:paraId="29CEDD7C" w14:textId="77777777" w:rsidR="00794B03" w:rsidRDefault="00794B03" w:rsidP="00794B03">
            <w:pPr>
              <w:rPr>
                <w:rFonts w:ascii="Arial" w:hAnsi="Arial" w:cs="Arial"/>
                <w:sz w:val="18"/>
                <w:szCs w:val="18"/>
              </w:rPr>
            </w:pPr>
          </w:p>
          <w:p w14:paraId="0013B2B8" w14:textId="77777777" w:rsidR="00794B03" w:rsidRPr="00EA5187" w:rsidRDefault="00794B03" w:rsidP="00794B03">
            <w:pPr>
              <w:rPr>
                <w:rFonts w:ascii="Arial" w:hAnsi="Arial" w:cs="Arial"/>
                <w:sz w:val="18"/>
                <w:szCs w:val="18"/>
              </w:rPr>
            </w:pPr>
            <w:r w:rsidRPr="00EA5187">
              <w:rPr>
                <w:rFonts w:ascii="Arial" w:hAnsi="Arial" w:cs="Arial"/>
                <w:sz w:val="18"/>
                <w:szCs w:val="18"/>
              </w:rPr>
              <w:t>Internal/External monitoring within the school through the school’s monitoring system.</w:t>
            </w:r>
          </w:p>
          <w:p w14:paraId="321EC4FD" w14:textId="1472F338" w:rsidR="00794B03" w:rsidRPr="00004FB6" w:rsidRDefault="00794B03" w:rsidP="00794B03">
            <w:pPr>
              <w:rPr>
                <w:rFonts w:ascii="Arial" w:hAnsi="Arial" w:cs="Arial"/>
                <w:sz w:val="18"/>
                <w:szCs w:val="18"/>
              </w:rPr>
            </w:pPr>
          </w:p>
        </w:tc>
        <w:tc>
          <w:tcPr>
            <w:tcW w:w="1276" w:type="dxa"/>
          </w:tcPr>
          <w:p w14:paraId="6177E17C" w14:textId="0C554EF8" w:rsidR="00D47B08" w:rsidRPr="00004FB6" w:rsidRDefault="006F3239" w:rsidP="002A06E0">
            <w:pPr>
              <w:rPr>
                <w:rFonts w:ascii="Arial" w:hAnsi="Arial" w:cs="Arial"/>
                <w:sz w:val="18"/>
                <w:szCs w:val="18"/>
              </w:rPr>
            </w:pPr>
            <w:r w:rsidRPr="006F3239">
              <w:rPr>
                <w:rFonts w:ascii="Arial" w:hAnsi="Arial" w:cs="Arial"/>
                <w:sz w:val="18"/>
                <w:szCs w:val="18"/>
              </w:rPr>
              <w:t>SLT/ Subject leads/ Class teachers</w:t>
            </w:r>
          </w:p>
        </w:tc>
        <w:tc>
          <w:tcPr>
            <w:tcW w:w="1984" w:type="dxa"/>
          </w:tcPr>
          <w:p w14:paraId="66D1DA20" w14:textId="77777777" w:rsidR="00B54040" w:rsidRPr="00B54040" w:rsidRDefault="00B54040" w:rsidP="00B54040">
            <w:pPr>
              <w:rPr>
                <w:rFonts w:ascii="Arial" w:hAnsi="Arial" w:cs="Arial"/>
                <w:sz w:val="18"/>
                <w:szCs w:val="18"/>
              </w:rPr>
            </w:pPr>
            <w:r w:rsidRPr="00B54040">
              <w:rPr>
                <w:rFonts w:ascii="Arial" w:hAnsi="Arial" w:cs="Arial"/>
                <w:sz w:val="18"/>
                <w:szCs w:val="18"/>
              </w:rPr>
              <w:t>Ongoing</w:t>
            </w:r>
          </w:p>
          <w:p w14:paraId="4F123CDB" w14:textId="1BA9E3D4" w:rsidR="00D47B08" w:rsidRPr="00004FB6" w:rsidRDefault="00B54040" w:rsidP="00B54040">
            <w:pPr>
              <w:rPr>
                <w:rFonts w:ascii="Arial" w:hAnsi="Arial" w:cs="Arial"/>
                <w:sz w:val="18"/>
                <w:szCs w:val="18"/>
              </w:rPr>
            </w:pPr>
            <w:r w:rsidRPr="00B54040">
              <w:rPr>
                <w:rFonts w:ascii="Arial" w:hAnsi="Arial" w:cs="Arial"/>
                <w:sz w:val="18"/>
                <w:szCs w:val="18"/>
              </w:rPr>
              <w:t>Half termly monitoring</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2F5D02E8" w:rsidR="00125340" w:rsidRPr="002954A6" w:rsidRDefault="00D35B41" w:rsidP="000315F8">
            <w:pPr>
              <w:rPr>
                <w:rFonts w:ascii="Arial" w:hAnsi="Arial" w:cs="Arial"/>
                <w:sz w:val="18"/>
                <w:szCs w:val="18"/>
              </w:rPr>
            </w:pPr>
            <w:r>
              <w:rPr>
                <w:rFonts w:ascii="Arial" w:hAnsi="Arial" w:cs="Arial"/>
                <w:sz w:val="18"/>
                <w:szCs w:val="18"/>
              </w:rPr>
              <w:t>16,667.08</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2A06E0">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2A06E0">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2A06E0">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2A06E0">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2A06E0">
            <w:pPr>
              <w:rPr>
                <w:rFonts w:ascii="Arial" w:hAnsi="Arial" w:cs="Arial"/>
                <w:b/>
              </w:rPr>
            </w:pPr>
            <w:r w:rsidRPr="00262114">
              <w:rPr>
                <w:rFonts w:ascii="Arial" w:hAnsi="Arial" w:cs="Arial"/>
                <w:b/>
              </w:rPr>
              <w:t>When will you review implementation?</w:t>
            </w:r>
          </w:p>
        </w:tc>
      </w:tr>
      <w:tr w:rsidR="002954A6" w:rsidRPr="002954A6" w14:paraId="6186520C" w14:textId="77777777" w:rsidTr="004029AD">
        <w:trPr>
          <w:trHeight w:val="310"/>
        </w:trPr>
        <w:tc>
          <w:tcPr>
            <w:tcW w:w="2235" w:type="dxa"/>
            <w:tcMar>
              <w:top w:w="57" w:type="dxa"/>
              <w:bottom w:w="57" w:type="dxa"/>
            </w:tcMar>
          </w:tcPr>
          <w:p w14:paraId="25211FD3" w14:textId="08EA7D7D" w:rsidR="00125340" w:rsidRPr="00AE78F2" w:rsidRDefault="00D47B08" w:rsidP="007F271A">
            <w:pPr>
              <w:rPr>
                <w:rFonts w:ascii="Arial" w:hAnsi="Arial" w:cs="Arial"/>
                <w:sz w:val="18"/>
                <w:szCs w:val="18"/>
              </w:rPr>
            </w:pPr>
            <w:r>
              <w:rPr>
                <w:rFonts w:ascii="Arial" w:hAnsi="Arial" w:cs="Arial"/>
                <w:sz w:val="18"/>
                <w:szCs w:val="18"/>
              </w:rPr>
              <w:lastRenderedPageBreak/>
              <w:t>More pupils to reach age related expectations by the end of KS1 and KS2 in reading, writing and maths</w:t>
            </w:r>
          </w:p>
        </w:tc>
        <w:tc>
          <w:tcPr>
            <w:tcW w:w="2409" w:type="dxa"/>
            <w:tcMar>
              <w:top w:w="57" w:type="dxa"/>
              <w:bottom w:w="57" w:type="dxa"/>
            </w:tcMar>
          </w:tcPr>
          <w:p w14:paraId="5805A1D6" w14:textId="77777777" w:rsidR="00EF2A09" w:rsidRDefault="00D47B08" w:rsidP="00EF2A09">
            <w:pPr>
              <w:rPr>
                <w:rFonts w:ascii="Arial" w:hAnsi="Arial" w:cs="Arial"/>
                <w:sz w:val="18"/>
                <w:szCs w:val="18"/>
              </w:rPr>
            </w:pPr>
            <w:r>
              <w:rPr>
                <w:rFonts w:ascii="Arial" w:hAnsi="Arial" w:cs="Arial"/>
                <w:sz w:val="18"/>
                <w:szCs w:val="18"/>
              </w:rPr>
              <w:t>Investment in reading incentives and prizes</w:t>
            </w:r>
          </w:p>
          <w:p w14:paraId="6B1E837A" w14:textId="77777777" w:rsidR="00D47B08" w:rsidRDefault="00D47B08" w:rsidP="00EF2A09">
            <w:pPr>
              <w:rPr>
                <w:rFonts w:ascii="Arial" w:hAnsi="Arial" w:cs="Arial"/>
                <w:sz w:val="18"/>
                <w:szCs w:val="18"/>
              </w:rPr>
            </w:pPr>
          </w:p>
          <w:p w14:paraId="4E46B61A" w14:textId="7E50072C" w:rsidR="00D47B08" w:rsidRPr="00AE78F2" w:rsidRDefault="00D47B08" w:rsidP="00EF2A09">
            <w:pPr>
              <w:rPr>
                <w:rFonts w:ascii="Arial" w:hAnsi="Arial" w:cs="Arial"/>
                <w:sz w:val="18"/>
                <w:szCs w:val="18"/>
              </w:rPr>
            </w:pPr>
            <w:r>
              <w:rPr>
                <w:rFonts w:ascii="Arial" w:hAnsi="Arial" w:cs="Arial"/>
                <w:sz w:val="18"/>
                <w:szCs w:val="18"/>
              </w:rPr>
              <w:t>Parent workshops to help parents understand literacy expectations and how to support</w:t>
            </w:r>
          </w:p>
        </w:tc>
        <w:tc>
          <w:tcPr>
            <w:tcW w:w="3828" w:type="dxa"/>
            <w:tcMar>
              <w:top w:w="57" w:type="dxa"/>
              <w:bottom w:w="57" w:type="dxa"/>
            </w:tcMar>
          </w:tcPr>
          <w:p w14:paraId="2D0D9215" w14:textId="77777777" w:rsidR="00777E04" w:rsidRDefault="00B74107" w:rsidP="00D8454C">
            <w:pPr>
              <w:rPr>
                <w:rFonts w:ascii="Arial" w:hAnsi="Arial" w:cs="Arial"/>
                <w:sz w:val="18"/>
                <w:szCs w:val="18"/>
              </w:rPr>
            </w:pPr>
            <w:r w:rsidRPr="00B74107">
              <w:rPr>
                <w:rFonts w:ascii="Arial" w:hAnsi="Arial" w:cs="Arial"/>
                <w:sz w:val="18"/>
                <w:szCs w:val="18"/>
              </w:rPr>
              <w:t>Parental involvement in the form of ‘at-home good parenting’ has a significant positive effect on children’s achievement and adjustment even after all other factors shaping attainment have been taken out of the equation. In the primary age range the impact caused by different levels of parental involvement is much bigger than differences associated with variations in the quality of schools. The scale of the impact is evident across all social classes and all ethnic groups. (</w:t>
            </w:r>
            <w:proofErr w:type="spellStart"/>
            <w:r w:rsidRPr="00B74107">
              <w:rPr>
                <w:rFonts w:ascii="Arial" w:hAnsi="Arial" w:cs="Arial"/>
                <w:sz w:val="18"/>
                <w:szCs w:val="18"/>
              </w:rPr>
              <w:t>Desforges</w:t>
            </w:r>
            <w:proofErr w:type="spellEnd"/>
            <w:r w:rsidRPr="00B74107">
              <w:rPr>
                <w:rFonts w:ascii="Arial" w:hAnsi="Arial" w:cs="Arial"/>
                <w:sz w:val="18"/>
                <w:szCs w:val="18"/>
              </w:rPr>
              <w:t xml:space="preserve"> 2003).</w:t>
            </w:r>
            <w:r w:rsidR="00777E04">
              <w:rPr>
                <w:rFonts w:ascii="Arial" w:hAnsi="Arial" w:cs="Arial"/>
                <w:sz w:val="18"/>
                <w:szCs w:val="18"/>
              </w:rPr>
              <w:t xml:space="preserve"> </w:t>
            </w:r>
          </w:p>
          <w:p w14:paraId="20E121C9" w14:textId="77777777" w:rsidR="00777E04" w:rsidRDefault="00777E04" w:rsidP="00D8454C">
            <w:pPr>
              <w:rPr>
                <w:rFonts w:ascii="Arial" w:hAnsi="Arial" w:cs="Arial"/>
                <w:sz w:val="18"/>
                <w:szCs w:val="18"/>
              </w:rPr>
            </w:pPr>
          </w:p>
          <w:p w14:paraId="2B3DAAC7" w14:textId="7CAA0079" w:rsidR="00EF2A09" w:rsidRPr="00AE78F2" w:rsidRDefault="00777E04" w:rsidP="00D8454C">
            <w:pPr>
              <w:rPr>
                <w:rFonts w:ascii="Arial" w:hAnsi="Arial" w:cs="Arial"/>
                <w:sz w:val="18"/>
                <w:szCs w:val="18"/>
              </w:rPr>
            </w:pPr>
            <w:r>
              <w:rPr>
                <w:rFonts w:ascii="Arial" w:hAnsi="Arial" w:cs="Arial"/>
                <w:sz w:val="18"/>
                <w:szCs w:val="18"/>
              </w:rPr>
              <w:t>DFE Review of best practice in parental engagement, 2010.</w:t>
            </w:r>
          </w:p>
        </w:tc>
        <w:tc>
          <w:tcPr>
            <w:tcW w:w="3260" w:type="dxa"/>
            <w:tcMar>
              <w:top w:w="57" w:type="dxa"/>
              <w:bottom w:w="57" w:type="dxa"/>
            </w:tcMar>
          </w:tcPr>
          <w:p w14:paraId="23BB06E5" w14:textId="77777777" w:rsidR="00D64274" w:rsidRPr="00D64274" w:rsidRDefault="00D64274" w:rsidP="00D64274">
            <w:pPr>
              <w:rPr>
                <w:rFonts w:ascii="Arial" w:hAnsi="Arial" w:cs="Arial"/>
                <w:sz w:val="18"/>
                <w:szCs w:val="18"/>
              </w:rPr>
            </w:pPr>
            <w:r w:rsidRPr="00D64274">
              <w:rPr>
                <w:rFonts w:ascii="Arial" w:hAnsi="Arial" w:cs="Arial"/>
                <w:sz w:val="18"/>
                <w:szCs w:val="18"/>
              </w:rPr>
              <w:t>Data analysis to ensure progress is effectively closing the gap between the pupil premium pupils and their peers.</w:t>
            </w:r>
          </w:p>
          <w:p w14:paraId="5904482C" w14:textId="77777777" w:rsidR="00D64274" w:rsidRPr="00D64274" w:rsidRDefault="00D64274" w:rsidP="00D64274">
            <w:pPr>
              <w:rPr>
                <w:rFonts w:ascii="Arial" w:hAnsi="Arial" w:cs="Arial"/>
                <w:sz w:val="18"/>
                <w:szCs w:val="18"/>
              </w:rPr>
            </w:pPr>
          </w:p>
          <w:p w14:paraId="190E4AC2" w14:textId="77777777" w:rsidR="00125340" w:rsidRDefault="00D64274" w:rsidP="00D64274">
            <w:pPr>
              <w:rPr>
                <w:rFonts w:ascii="Arial" w:hAnsi="Arial" w:cs="Arial"/>
                <w:sz w:val="18"/>
                <w:szCs w:val="18"/>
              </w:rPr>
            </w:pPr>
            <w:r w:rsidRPr="00D64274">
              <w:rPr>
                <w:rFonts w:ascii="Arial" w:hAnsi="Arial" w:cs="Arial"/>
                <w:sz w:val="18"/>
                <w:szCs w:val="18"/>
              </w:rPr>
              <w:t>Internal/External monitoring within the school through the school’s monitoring system.</w:t>
            </w:r>
          </w:p>
          <w:p w14:paraId="5456BB22" w14:textId="77777777" w:rsidR="00D64274" w:rsidRDefault="00D64274" w:rsidP="00D64274">
            <w:pPr>
              <w:rPr>
                <w:rFonts w:ascii="Arial" w:hAnsi="Arial" w:cs="Arial"/>
                <w:sz w:val="18"/>
                <w:szCs w:val="18"/>
              </w:rPr>
            </w:pPr>
          </w:p>
          <w:p w14:paraId="3A2DC1BC" w14:textId="77777777" w:rsidR="00663DB3" w:rsidRDefault="00D64274" w:rsidP="00D64274">
            <w:pPr>
              <w:rPr>
                <w:rFonts w:ascii="Arial" w:hAnsi="Arial" w:cs="Arial"/>
                <w:sz w:val="18"/>
                <w:szCs w:val="18"/>
              </w:rPr>
            </w:pPr>
            <w:r>
              <w:rPr>
                <w:rFonts w:ascii="Arial" w:hAnsi="Arial" w:cs="Arial"/>
                <w:sz w:val="18"/>
                <w:szCs w:val="18"/>
              </w:rPr>
              <w:t>Parental questionnaires</w:t>
            </w:r>
          </w:p>
          <w:p w14:paraId="0360D1BD" w14:textId="77777777" w:rsidR="00663DB3" w:rsidRDefault="00663DB3" w:rsidP="00D64274">
            <w:pPr>
              <w:rPr>
                <w:rFonts w:ascii="Arial" w:hAnsi="Arial" w:cs="Arial"/>
                <w:sz w:val="18"/>
                <w:szCs w:val="18"/>
              </w:rPr>
            </w:pPr>
          </w:p>
          <w:p w14:paraId="2F550AB7" w14:textId="7DFEC5C0" w:rsidR="00D64274" w:rsidRPr="00AE78F2" w:rsidRDefault="00663DB3" w:rsidP="00D64274">
            <w:pPr>
              <w:rPr>
                <w:rFonts w:ascii="Arial" w:hAnsi="Arial" w:cs="Arial"/>
                <w:sz w:val="18"/>
                <w:szCs w:val="18"/>
              </w:rPr>
            </w:pPr>
            <w:r>
              <w:rPr>
                <w:rFonts w:ascii="Arial" w:hAnsi="Arial" w:cs="Arial"/>
                <w:sz w:val="18"/>
                <w:szCs w:val="18"/>
              </w:rPr>
              <w:t xml:space="preserve">Pupil Voice </w:t>
            </w:r>
            <w:r w:rsidR="00D64274">
              <w:rPr>
                <w:rFonts w:ascii="Arial" w:hAnsi="Arial" w:cs="Arial"/>
                <w:sz w:val="18"/>
                <w:szCs w:val="18"/>
              </w:rPr>
              <w:t xml:space="preserve"> </w:t>
            </w:r>
          </w:p>
        </w:tc>
        <w:tc>
          <w:tcPr>
            <w:tcW w:w="1276" w:type="dxa"/>
          </w:tcPr>
          <w:p w14:paraId="0939330F" w14:textId="77777777" w:rsidR="00125340" w:rsidRDefault="003064C8" w:rsidP="002A06E0">
            <w:pPr>
              <w:rPr>
                <w:rFonts w:ascii="Arial" w:hAnsi="Arial" w:cs="Arial"/>
                <w:sz w:val="18"/>
                <w:szCs w:val="18"/>
              </w:rPr>
            </w:pPr>
            <w:r>
              <w:rPr>
                <w:rFonts w:ascii="Arial" w:hAnsi="Arial" w:cs="Arial"/>
                <w:sz w:val="18"/>
                <w:szCs w:val="18"/>
              </w:rPr>
              <w:t>KS</w:t>
            </w:r>
          </w:p>
          <w:p w14:paraId="617D2E0A" w14:textId="77777777" w:rsidR="003064C8" w:rsidRDefault="003064C8" w:rsidP="002A06E0">
            <w:pPr>
              <w:rPr>
                <w:rFonts w:ascii="Arial" w:hAnsi="Arial" w:cs="Arial"/>
                <w:sz w:val="18"/>
                <w:szCs w:val="18"/>
              </w:rPr>
            </w:pPr>
            <w:r>
              <w:rPr>
                <w:rFonts w:ascii="Arial" w:hAnsi="Arial" w:cs="Arial"/>
                <w:sz w:val="18"/>
                <w:szCs w:val="18"/>
              </w:rPr>
              <w:t>AW</w:t>
            </w:r>
          </w:p>
          <w:p w14:paraId="6C88C9AC" w14:textId="5A23571C" w:rsidR="003064C8" w:rsidRPr="00AE78F2" w:rsidRDefault="003064C8" w:rsidP="002A06E0">
            <w:pPr>
              <w:rPr>
                <w:rFonts w:ascii="Arial" w:hAnsi="Arial" w:cs="Arial"/>
                <w:sz w:val="18"/>
                <w:szCs w:val="18"/>
              </w:rPr>
            </w:pPr>
            <w:r>
              <w:rPr>
                <w:rFonts w:ascii="Arial" w:hAnsi="Arial" w:cs="Arial"/>
                <w:sz w:val="18"/>
                <w:szCs w:val="18"/>
              </w:rPr>
              <w:t>CE</w:t>
            </w:r>
          </w:p>
        </w:tc>
        <w:tc>
          <w:tcPr>
            <w:tcW w:w="1984" w:type="dxa"/>
          </w:tcPr>
          <w:p w14:paraId="697EA218" w14:textId="77777777" w:rsidR="00B54040" w:rsidRPr="00B54040" w:rsidRDefault="00B54040" w:rsidP="00B54040">
            <w:pPr>
              <w:rPr>
                <w:rFonts w:ascii="Arial" w:hAnsi="Arial" w:cs="Arial"/>
                <w:sz w:val="18"/>
                <w:szCs w:val="18"/>
              </w:rPr>
            </w:pPr>
            <w:r w:rsidRPr="00B54040">
              <w:rPr>
                <w:rFonts w:ascii="Arial" w:hAnsi="Arial" w:cs="Arial"/>
                <w:sz w:val="18"/>
                <w:szCs w:val="18"/>
              </w:rPr>
              <w:t>Ongoing</w:t>
            </w:r>
          </w:p>
          <w:p w14:paraId="56ADB85B" w14:textId="3A1D6C67" w:rsidR="00125340" w:rsidRPr="00AE78F2" w:rsidRDefault="00B54040" w:rsidP="00B54040">
            <w:pPr>
              <w:rPr>
                <w:rFonts w:ascii="Arial" w:hAnsi="Arial" w:cs="Arial"/>
                <w:sz w:val="18"/>
                <w:szCs w:val="18"/>
              </w:rPr>
            </w:pPr>
            <w:r w:rsidRPr="00B54040">
              <w:rPr>
                <w:rFonts w:ascii="Arial" w:hAnsi="Arial" w:cs="Arial"/>
                <w:sz w:val="18"/>
                <w:szCs w:val="18"/>
              </w:rPr>
              <w:t>Half termly monitoring</w:t>
            </w: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1AA5A26C" w:rsidR="00125340" w:rsidRPr="002954A6" w:rsidRDefault="001D6936" w:rsidP="000315F8">
            <w:pPr>
              <w:rPr>
                <w:rFonts w:ascii="Arial" w:hAnsi="Arial" w:cs="Arial"/>
                <w:sz w:val="18"/>
                <w:szCs w:val="18"/>
              </w:rPr>
            </w:pPr>
            <w:r>
              <w:rPr>
                <w:rFonts w:ascii="Arial" w:hAnsi="Arial" w:cs="Arial"/>
                <w:sz w:val="18"/>
                <w:szCs w:val="18"/>
              </w:rPr>
              <w:t>18,408.08</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71BB82F6"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2A06E0">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2A06E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2A06E0">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2A06E0">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2A06E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2A06E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2A06E0">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2A06E0">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2A06E0">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2A06E0">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2A06E0">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2A06E0">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2A06E0">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2A06E0">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2A06E0">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2A06E0">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2B888" w14:textId="77777777" w:rsidR="00720B51" w:rsidRDefault="00720B51" w:rsidP="00CD68B1">
      <w:r>
        <w:separator/>
      </w:r>
    </w:p>
  </w:endnote>
  <w:endnote w:type="continuationSeparator" w:id="0">
    <w:p w14:paraId="7243FAE3" w14:textId="77777777" w:rsidR="00720B51" w:rsidRDefault="00720B51"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77B5B" w14:textId="77777777" w:rsidR="00720B51" w:rsidRDefault="00720B51" w:rsidP="00CD68B1">
      <w:r>
        <w:separator/>
      </w:r>
    </w:p>
  </w:footnote>
  <w:footnote w:type="continuationSeparator" w:id="0">
    <w:p w14:paraId="342C1D1B" w14:textId="77777777" w:rsidR="00720B51" w:rsidRDefault="00720B51"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18C5"/>
    <w:rsid w:val="0004399F"/>
    <w:rsid w:val="0004731E"/>
    <w:rsid w:val="000473C9"/>
    <w:rsid w:val="000501F0"/>
    <w:rsid w:val="00052324"/>
    <w:rsid w:val="000557F9"/>
    <w:rsid w:val="0006219B"/>
    <w:rsid w:val="00063367"/>
    <w:rsid w:val="00074798"/>
    <w:rsid w:val="00083E9E"/>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520C5"/>
    <w:rsid w:val="001849D6"/>
    <w:rsid w:val="001B794A"/>
    <w:rsid w:val="001C229B"/>
    <w:rsid w:val="001C686D"/>
    <w:rsid w:val="001C765C"/>
    <w:rsid w:val="001D6936"/>
    <w:rsid w:val="001E7B91"/>
    <w:rsid w:val="001F043B"/>
    <w:rsid w:val="001F77B5"/>
    <w:rsid w:val="00232CF5"/>
    <w:rsid w:val="00240F98"/>
    <w:rsid w:val="00250E4D"/>
    <w:rsid w:val="00254A66"/>
    <w:rsid w:val="00257811"/>
    <w:rsid w:val="00262114"/>
    <w:rsid w:val="002622B6"/>
    <w:rsid w:val="00267F85"/>
    <w:rsid w:val="00281212"/>
    <w:rsid w:val="002856C3"/>
    <w:rsid w:val="002954A6"/>
    <w:rsid w:val="002962F2"/>
    <w:rsid w:val="002A06E0"/>
    <w:rsid w:val="002B0AFD"/>
    <w:rsid w:val="002B3394"/>
    <w:rsid w:val="002D0A33"/>
    <w:rsid w:val="002D22A0"/>
    <w:rsid w:val="002E686F"/>
    <w:rsid w:val="002F4F7D"/>
    <w:rsid w:val="002F6FB5"/>
    <w:rsid w:val="003064C8"/>
    <w:rsid w:val="00320C3A"/>
    <w:rsid w:val="00337056"/>
    <w:rsid w:val="00351952"/>
    <w:rsid w:val="003576A0"/>
    <w:rsid w:val="00362B5F"/>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16A4F"/>
    <w:rsid w:val="00423264"/>
    <w:rsid w:val="00435936"/>
    <w:rsid w:val="0045564B"/>
    <w:rsid w:val="00456ABA"/>
    <w:rsid w:val="004572F4"/>
    <w:rsid w:val="004642B2"/>
    <w:rsid w:val="004642BC"/>
    <w:rsid w:val="004667CF"/>
    <w:rsid w:val="004667DB"/>
    <w:rsid w:val="004675AD"/>
    <w:rsid w:val="00481041"/>
    <w:rsid w:val="0049188F"/>
    <w:rsid w:val="00492683"/>
    <w:rsid w:val="00496D7D"/>
    <w:rsid w:val="004A7D4E"/>
    <w:rsid w:val="004B3C35"/>
    <w:rsid w:val="004C2CD8"/>
    <w:rsid w:val="004C5467"/>
    <w:rsid w:val="004D053F"/>
    <w:rsid w:val="004D3FC1"/>
    <w:rsid w:val="004E1258"/>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87599"/>
    <w:rsid w:val="00597346"/>
    <w:rsid w:val="005A04D4"/>
    <w:rsid w:val="005A25B5"/>
    <w:rsid w:val="005A3451"/>
    <w:rsid w:val="005B2F8D"/>
    <w:rsid w:val="005D06F3"/>
    <w:rsid w:val="005E2CF9"/>
    <w:rsid w:val="005E54F3"/>
    <w:rsid w:val="00601130"/>
    <w:rsid w:val="00611495"/>
    <w:rsid w:val="00620176"/>
    <w:rsid w:val="00626887"/>
    <w:rsid w:val="00630044"/>
    <w:rsid w:val="00630BE0"/>
    <w:rsid w:val="00632BC2"/>
    <w:rsid w:val="00636313"/>
    <w:rsid w:val="00636F61"/>
    <w:rsid w:val="00640823"/>
    <w:rsid w:val="00651578"/>
    <w:rsid w:val="00663DB3"/>
    <w:rsid w:val="00683A3C"/>
    <w:rsid w:val="00690C00"/>
    <w:rsid w:val="006B358C"/>
    <w:rsid w:val="006C3A36"/>
    <w:rsid w:val="006C7C85"/>
    <w:rsid w:val="006D447D"/>
    <w:rsid w:val="006D5E63"/>
    <w:rsid w:val="006E580A"/>
    <w:rsid w:val="006E6C0F"/>
    <w:rsid w:val="006F0B6A"/>
    <w:rsid w:val="006F2883"/>
    <w:rsid w:val="006F3239"/>
    <w:rsid w:val="00700CA9"/>
    <w:rsid w:val="00706B67"/>
    <w:rsid w:val="00720B51"/>
    <w:rsid w:val="007335B7"/>
    <w:rsid w:val="007360EB"/>
    <w:rsid w:val="00743BF3"/>
    <w:rsid w:val="00746605"/>
    <w:rsid w:val="00765EFB"/>
    <w:rsid w:val="00766387"/>
    <w:rsid w:val="00767E1D"/>
    <w:rsid w:val="00777E04"/>
    <w:rsid w:val="00794B03"/>
    <w:rsid w:val="00797116"/>
    <w:rsid w:val="007A2742"/>
    <w:rsid w:val="007B061C"/>
    <w:rsid w:val="007B141B"/>
    <w:rsid w:val="007B228E"/>
    <w:rsid w:val="007C2B91"/>
    <w:rsid w:val="007C4F4A"/>
    <w:rsid w:val="007C749E"/>
    <w:rsid w:val="007D3E52"/>
    <w:rsid w:val="007F271A"/>
    <w:rsid w:val="007F3C16"/>
    <w:rsid w:val="008100E0"/>
    <w:rsid w:val="00820ABA"/>
    <w:rsid w:val="00827203"/>
    <w:rsid w:val="00836984"/>
    <w:rsid w:val="0084389C"/>
    <w:rsid w:val="00845265"/>
    <w:rsid w:val="0085024F"/>
    <w:rsid w:val="00863790"/>
    <w:rsid w:val="00864593"/>
    <w:rsid w:val="0088412D"/>
    <w:rsid w:val="00884BBE"/>
    <w:rsid w:val="008B05F5"/>
    <w:rsid w:val="008B7FE5"/>
    <w:rsid w:val="008C10E9"/>
    <w:rsid w:val="008D58CE"/>
    <w:rsid w:val="008E364E"/>
    <w:rsid w:val="008E64E9"/>
    <w:rsid w:val="008F0F73"/>
    <w:rsid w:val="008F69EC"/>
    <w:rsid w:val="009021E8"/>
    <w:rsid w:val="009079EE"/>
    <w:rsid w:val="00914D6D"/>
    <w:rsid w:val="00915380"/>
    <w:rsid w:val="00917D70"/>
    <w:rsid w:val="009242F1"/>
    <w:rsid w:val="00937094"/>
    <w:rsid w:val="0094569B"/>
    <w:rsid w:val="00953350"/>
    <w:rsid w:val="00972129"/>
    <w:rsid w:val="00987286"/>
    <w:rsid w:val="00992C5E"/>
    <w:rsid w:val="009A522C"/>
    <w:rsid w:val="009E7A9D"/>
    <w:rsid w:val="009F1341"/>
    <w:rsid w:val="009F480D"/>
    <w:rsid w:val="00A00036"/>
    <w:rsid w:val="00A13FBB"/>
    <w:rsid w:val="00A24C51"/>
    <w:rsid w:val="00A32773"/>
    <w:rsid w:val="00A33F73"/>
    <w:rsid w:val="00A37195"/>
    <w:rsid w:val="00A37D2D"/>
    <w:rsid w:val="00A40CBB"/>
    <w:rsid w:val="00A439AF"/>
    <w:rsid w:val="00A57107"/>
    <w:rsid w:val="00A60ECF"/>
    <w:rsid w:val="00A6273A"/>
    <w:rsid w:val="00A627E7"/>
    <w:rsid w:val="00A6366C"/>
    <w:rsid w:val="00A63A54"/>
    <w:rsid w:val="00A77153"/>
    <w:rsid w:val="00A8709B"/>
    <w:rsid w:val="00AB5B2A"/>
    <w:rsid w:val="00AC4865"/>
    <w:rsid w:val="00AE66C2"/>
    <w:rsid w:val="00AE77EC"/>
    <w:rsid w:val="00AE78F2"/>
    <w:rsid w:val="00AF489C"/>
    <w:rsid w:val="00B01099"/>
    <w:rsid w:val="00B01C9A"/>
    <w:rsid w:val="00B100AF"/>
    <w:rsid w:val="00B13714"/>
    <w:rsid w:val="00B177BB"/>
    <w:rsid w:val="00B17B33"/>
    <w:rsid w:val="00B31AA4"/>
    <w:rsid w:val="00B3409B"/>
    <w:rsid w:val="00B369C7"/>
    <w:rsid w:val="00B36BB9"/>
    <w:rsid w:val="00B44A21"/>
    <w:rsid w:val="00B44E17"/>
    <w:rsid w:val="00B54040"/>
    <w:rsid w:val="00B55BC5"/>
    <w:rsid w:val="00B60E7C"/>
    <w:rsid w:val="00B63631"/>
    <w:rsid w:val="00B668B6"/>
    <w:rsid w:val="00B7195B"/>
    <w:rsid w:val="00B72939"/>
    <w:rsid w:val="00B74107"/>
    <w:rsid w:val="00B80272"/>
    <w:rsid w:val="00B9382E"/>
    <w:rsid w:val="00BA3C3E"/>
    <w:rsid w:val="00BC54E1"/>
    <w:rsid w:val="00BC7733"/>
    <w:rsid w:val="00BE3670"/>
    <w:rsid w:val="00BE5BCA"/>
    <w:rsid w:val="00C00F3C"/>
    <w:rsid w:val="00C04C4C"/>
    <w:rsid w:val="00C068B2"/>
    <w:rsid w:val="00C102E1"/>
    <w:rsid w:val="00C14FAE"/>
    <w:rsid w:val="00C23340"/>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02C13"/>
    <w:rsid w:val="00D11A2D"/>
    <w:rsid w:val="00D26567"/>
    <w:rsid w:val="00D309A5"/>
    <w:rsid w:val="00D35464"/>
    <w:rsid w:val="00D35B41"/>
    <w:rsid w:val="00D370F4"/>
    <w:rsid w:val="00D46E95"/>
    <w:rsid w:val="00D47B08"/>
    <w:rsid w:val="00D504EA"/>
    <w:rsid w:val="00D51EA2"/>
    <w:rsid w:val="00D64274"/>
    <w:rsid w:val="00D70917"/>
    <w:rsid w:val="00D7096C"/>
    <w:rsid w:val="00D732B4"/>
    <w:rsid w:val="00D772E3"/>
    <w:rsid w:val="00D82EF5"/>
    <w:rsid w:val="00D8454C"/>
    <w:rsid w:val="00D907A6"/>
    <w:rsid w:val="00D922CA"/>
    <w:rsid w:val="00D9429A"/>
    <w:rsid w:val="00DC3F30"/>
    <w:rsid w:val="00DE33BF"/>
    <w:rsid w:val="00DF76AB"/>
    <w:rsid w:val="00E04EE8"/>
    <w:rsid w:val="00E106F9"/>
    <w:rsid w:val="00E20F63"/>
    <w:rsid w:val="00E34A8F"/>
    <w:rsid w:val="00E354EA"/>
    <w:rsid w:val="00E35628"/>
    <w:rsid w:val="00E35984"/>
    <w:rsid w:val="00E5066A"/>
    <w:rsid w:val="00E64916"/>
    <w:rsid w:val="00E824C4"/>
    <w:rsid w:val="00E865E4"/>
    <w:rsid w:val="00E96E48"/>
    <w:rsid w:val="00EA5187"/>
    <w:rsid w:val="00EB090F"/>
    <w:rsid w:val="00EB7216"/>
    <w:rsid w:val="00EC0A67"/>
    <w:rsid w:val="00ED0F8C"/>
    <w:rsid w:val="00EE0845"/>
    <w:rsid w:val="00EE4D95"/>
    <w:rsid w:val="00EE50D0"/>
    <w:rsid w:val="00EF2A09"/>
    <w:rsid w:val="00EF2C1C"/>
    <w:rsid w:val="00F001A2"/>
    <w:rsid w:val="00F148B0"/>
    <w:rsid w:val="00F17729"/>
    <w:rsid w:val="00F25DF2"/>
    <w:rsid w:val="00F359FE"/>
    <w:rsid w:val="00F36497"/>
    <w:rsid w:val="00F367C9"/>
    <w:rsid w:val="00F54E2A"/>
    <w:rsid w:val="00F55645"/>
    <w:rsid w:val="00F55DE6"/>
    <w:rsid w:val="00F61904"/>
    <w:rsid w:val="00F71231"/>
    <w:rsid w:val="00F7269D"/>
    <w:rsid w:val="00F84A60"/>
    <w:rsid w:val="00F85CBD"/>
    <w:rsid w:val="00F87EC9"/>
    <w:rsid w:val="00F93C25"/>
    <w:rsid w:val="00F9458B"/>
    <w:rsid w:val="00F970BA"/>
    <w:rsid w:val="00FB153F"/>
    <w:rsid w:val="00FB223A"/>
    <w:rsid w:val="00FC6354"/>
    <w:rsid w:val="00FF489A"/>
    <w:rsid w:val="00FF536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11A278CC-66F9-4EE8-9004-FDE4B92C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Sarah Stockhill</cp:lastModifiedBy>
  <cp:revision>2</cp:revision>
  <cp:lastPrinted>2018-11-12T11:40:00Z</cp:lastPrinted>
  <dcterms:created xsi:type="dcterms:W3CDTF">2018-11-12T13:40:00Z</dcterms:created>
  <dcterms:modified xsi:type="dcterms:W3CDTF">2018-11-12T13:40:00Z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